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EE0E8F" w14:paraId="7C373D17"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15D0ACCA" w14:textId="77777777" w:rsidR="00B51061" w:rsidRPr="00EE0E8F" w:rsidRDefault="00B51061" w:rsidP="004D1D21">
            <w:pPr>
              <w:rPr>
                <w:rFonts w:asciiTheme="minorBidi" w:hAnsiTheme="minorBidi" w:cstheme="minorBidi"/>
                <w:color w:val="000000"/>
                <w:sz w:val="14"/>
                <w:szCs w:val="14"/>
              </w:rPr>
            </w:pPr>
            <w:r w:rsidRPr="00EE0E8F">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01817696" w14:textId="77777777" w:rsidR="00B51061" w:rsidRPr="00EE0E8F" w:rsidRDefault="00B76886" w:rsidP="004D1D21">
            <w:pPr>
              <w:rPr>
                <w:rFonts w:asciiTheme="minorBidi" w:hAnsiTheme="minorBidi" w:cstheme="minorBidi"/>
                <w:color w:val="000000"/>
                <w:sz w:val="14"/>
                <w:szCs w:val="14"/>
              </w:rPr>
            </w:pPr>
            <w:r w:rsidRPr="00EE0E8F">
              <w:rPr>
                <w:rFonts w:asciiTheme="minorBidi" w:hAnsiTheme="minorBidi" w:cstheme="minorBidi"/>
                <w:sz w:val="14"/>
                <w:szCs w:val="14"/>
              </w:rPr>
              <w:t>DRAWING</w:t>
            </w:r>
            <w:r w:rsidR="00B51061" w:rsidRPr="00EE0E8F">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EAF0A9E" w14:textId="77777777" w:rsidR="00B51061" w:rsidRPr="00EE0E8F" w:rsidRDefault="00B51061" w:rsidP="004D1D21">
            <w:pPr>
              <w:rPr>
                <w:rFonts w:asciiTheme="minorBidi" w:hAnsiTheme="minorBidi" w:cstheme="minorBidi"/>
                <w:color w:val="000000"/>
                <w:sz w:val="14"/>
                <w:szCs w:val="14"/>
              </w:rPr>
            </w:pPr>
            <w:r w:rsidRPr="00EE0E8F">
              <w:rPr>
                <w:rFonts w:asciiTheme="minorBidi" w:hAnsiTheme="minorBidi" w:cstheme="minorBidi"/>
                <w:sz w:val="14"/>
                <w:szCs w:val="14"/>
              </w:rPr>
              <w:t>REV.</w:t>
            </w:r>
          </w:p>
        </w:tc>
      </w:tr>
      <w:tr w:rsidR="00B51061" w:rsidRPr="00EE0E8F" w14:paraId="0E32442E" w14:textId="77777777" w:rsidTr="00252266">
        <w:trPr>
          <w:trHeight w:val="288"/>
          <w:tblHeader/>
        </w:trPr>
        <w:tc>
          <w:tcPr>
            <w:tcW w:w="6570" w:type="dxa"/>
            <w:gridSpan w:val="3"/>
            <w:tcBorders>
              <w:top w:val="nil"/>
            </w:tcBorders>
            <w:shd w:val="clear" w:color="auto" w:fill="auto"/>
            <w:noWrap/>
            <w:vAlign w:val="center"/>
          </w:tcPr>
          <w:p w14:paraId="6E2FA406" w14:textId="77777777" w:rsidR="00B51061" w:rsidRPr="00EE0E8F"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34B46002" w14:textId="77777777" w:rsidR="00B51061" w:rsidRPr="00EE0E8F"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06D400E0" w14:textId="77777777" w:rsidR="00B51061" w:rsidRPr="00EE0E8F" w:rsidRDefault="00B51061" w:rsidP="004D1D21">
            <w:pPr>
              <w:ind w:left="-102" w:right="-73"/>
              <w:jc w:val="center"/>
              <w:rPr>
                <w:rFonts w:asciiTheme="minorBidi" w:hAnsiTheme="minorBidi" w:cstheme="minorBidi"/>
                <w:color w:val="000000"/>
              </w:rPr>
            </w:pPr>
          </w:p>
        </w:tc>
      </w:tr>
      <w:tr w:rsidR="00685674" w:rsidRPr="00EE0E8F" w14:paraId="2DAAA85B" w14:textId="77777777" w:rsidTr="001E3ADC">
        <w:trPr>
          <w:trHeight w:val="312"/>
        </w:trPr>
        <w:tc>
          <w:tcPr>
            <w:tcW w:w="540" w:type="dxa"/>
            <w:vMerge w:val="restart"/>
            <w:shd w:val="clear" w:color="auto" w:fill="A6A6A6" w:themeFill="background1" w:themeFillShade="A6"/>
            <w:vAlign w:val="center"/>
          </w:tcPr>
          <w:p w14:paraId="396E5208" w14:textId="77777777" w:rsidR="00685674" w:rsidRPr="00EE0E8F" w:rsidRDefault="00685674" w:rsidP="00B62553">
            <w:pPr>
              <w:ind w:left="-107" w:right="-171"/>
              <w:jc w:val="center"/>
              <w:rPr>
                <w:rFonts w:asciiTheme="minorBidi" w:hAnsiTheme="minorBidi" w:cstheme="minorBidi"/>
                <w:b/>
                <w:bCs/>
                <w:color w:val="FFFFFF"/>
              </w:rPr>
            </w:pPr>
            <w:r w:rsidRPr="00EE0E8F">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584DD505" w14:textId="77777777" w:rsidR="00685674" w:rsidRPr="00EE0E8F" w:rsidRDefault="00083D80" w:rsidP="00B62553">
            <w:pPr>
              <w:spacing w:before="60" w:after="60"/>
              <w:jc w:val="center"/>
              <w:rPr>
                <w:rFonts w:asciiTheme="minorBidi" w:hAnsiTheme="minorBidi" w:cstheme="minorBidi"/>
                <w:b/>
                <w:bCs/>
                <w:color w:val="000000"/>
                <w:sz w:val="24"/>
                <w:szCs w:val="24"/>
              </w:rPr>
            </w:pPr>
            <w:r w:rsidRPr="00EE0E8F">
              <w:rPr>
                <w:rFonts w:asciiTheme="minorBidi" w:hAnsiTheme="minorBidi" w:cstheme="minorBidi"/>
                <w:b/>
                <w:bCs/>
                <w:color w:val="FFFFFF"/>
                <w:sz w:val="24"/>
                <w:szCs w:val="24"/>
              </w:rPr>
              <w:t>INSPECTION</w:t>
            </w:r>
            <w:r w:rsidRPr="00EE0E8F">
              <w:rPr>
                <w:rFonts w:asciiTheme="minorBidi" w:hAnsiTheme="minorBidi" w:cstheme="minorBidi"/>
                <w:b/>
                <w:sz w:val="18"/>
                <w:szCs w:val="18"/>
              </w:rPr>
              <w:t xml:space="preserve"> </w:t>
            </w:r>
            <w:r w:rsidR="00685674" w:rsidRPr="00EE0E8F">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3CF21209" w14:textId="77777777" w:rsidR="00685674" w:rsidRPr="00EE0E8F" w:rsidRDefault="00685674" w:rsidP="00E861BF">
            <w:pPr>
              <w:ind w:left="-104" w:right="-105"/>
              <w:jc w:val="center"/>
              <w:rPr>
                <w:rFonts w:asciiTheme="minorBidi" w:hAnsiTheme="minorBidi" w:cstheme="minorBidi"/>
                <w:b/>
                <w:bCs/>
                <w:color w:val="000000"/>
                <w:sz w:val="14"/>
                <w:szCs w:val="14"/>
              </w:rPr>
            </w:pPr>
            <w:r w:rsidRPr="00EE0E8F">
              <w:rPr>
                <w:rFonts w:asciiTheme="minorBidi" w:hAnsiTheme="minorBidi" w:cstheme="minorBidi"/>
                <w:b/>
                <w:bCs/>
                <w:sz w:val="14"/>
                <w:szCs w:val="14"/>
              </w:rPr>
              <w:t>CHECKED SATISFACTORY</w:t>
            </w:r>
          </w:p>
        </w:tc>
      </w:tr>
      <w:tr w:rsidR="00685674" w:rsidRPr="00EE0E8F" w14:paraId="3D3E5532" w14:textId="77777777" w:rsidTr="001E3ADC">
        <w:trPr>
          <w:trHeight w:val="204"/>
          <w:tblHeader/>
        </w:trPr>
        <w:tc>
          <w:tcPr>
            <w:tcW w:w="540" w:type="dxa"/>
            <w:vMerge/>
            <w:shd w:val="clear" w:color="auto" w:fill="A6A6A6" w:themeFill="background1" w:themeFillShade="A6"/>
            <w:vAlign w:val="center"/>
            <w:hideMark/>
          </w:tcPr>
          <w:p w14:paraId="070970AC" w14:textId="77777777" w:rsidR="00685674" w:rsidRPr="00EE0E8F"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0342026" w14:textId="77777777" w:rsidR="00685674" w:rsidRPr="00EE0E8F"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3AC204FB" w14:textId="77777777" w:rsidR="00685674" w:rsidRPr="00EE0E8F" w:rsidRDefault="00685674" w:rsidP="00B62553">
            <w:pPr>
              <w:ind w:left="-102" w:right="-73"/>
              <w:jc w:val="center"/>
              <w:rPr>
                <w:rFonts w:asciiTheme="minorBidi" w:hAnsiTheme="minorBidi" w:cstheme="minorBidi"/>
                <w:b/>
                <w:bCs/>
                <w:sz w:val="14"/>
                <w:szCs w:val="14"/>
              </w:rPr>
            </w:pPr>
            <w:r w:rsidRPr="00EE0E8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4045ED58" w14:textId="77777777" w:rsidR="00685674" w:rsidRPr="00EE0E8F" w:rsidRDefault="00685674" w:rsidP="00B62553">
            <w:pPr>
              <w:ind w:left="-102" w:right="-73"/>
              <w:jc w:val="center"/>
              <w:rPr>
                <w:rFonts w:asciiTheme="minorBidi" w:hAnsiTheme="minorBidi" w:cstheme="minorBidi"/>
                <w:b/>
                <w:bCs/>
                <w:sz w:val="14"/>
                <w:szCs w:val="14"/>
              </w:rPr>
            </w:pPr>
            <w:r w:rsidRPr="00EE0E8F">
              <w:rPr>
                <w:rFonts w:asciiTheme="minorBidi" w:hAnsiTheme="minorBidi" w:cstheme="minorBidi"/>
                <w:b/>
                <w:bCs/>
                <w:sz w:val="14"/>
                <w:szCs w:val="14"/>
              </w:rPr>
              <w:t>YES</w:t>
            </w:r>
          </w:p>
        </w:tc>
        <w:tc>
          <w:tcPr>
            <w:tcW w:w="450" w:type="dxa"/>
            <w:shd w:val="clear" w:color="auto" w:fill="C6D9F1" w:themeFill="text2" w:themeFillTint="33"/>
            <w:vAlign w:val="center"/>
          </w:tcPr>
          <w:p w14:paraId="55AF32D7" w14:textId="77777777" w:rsidR="00685674" w:rsidRPr="00EE0E8F" w:rsidRDefault="00685674" w:rsidP="00B62553">
            <w:pPr>
              <w:ind w:left="-102" w:right="-73"/>
              <w:jc w:val="center"/>
              <w:rPr>
                <w:rFonts w:asciiTheme="minorBidi" w:hAnsiTheme="minorBidi" w:cstheme="minorBidi"/>
                <w:b/>
                <w:bCs/>
                <w:sz w:val="14"/>
                <w:szCs w:val="14"/>
              </w:rPr>
            </w:pPr>
            <w:r w:rsidRPr="00EE0E8F">
              <w:rPr>
                <w:rFonts w:asciiTheme="minorBidi" w:hAnsiTheme="minorBidi" w:cstheme="minorBidi"/>
                <w:b/>
                <w:bCs/>
                <w:sz w:val="14"/>
                <w:szCs w:val="14"/>
              </w:rPr>
              <w:t>NO</w:t>
            </w:r>
          </w:p>
        </w:tc>
      </w:tr>
      <w:tr w:rsidR="0082582D" w:rsidRPr="00EE0E8F" w14:paraId="28ECE0D3" w14:textId="77777777" w:rsidTr="001E3ADC">
        <w:tc>
          <w:tcPr>
            <w:tcW w:w="540" w:type="dxa"/>
            <w:shd w:val="clear" w:color="auto" w:fill="auto"/>
            <w:noWrap/>
            <w:vAlign w:val="center"/>
            <w:hideMark/>
          </w:tcPr>
          <w:p w14:paraId="1B573901" w14:textId="77777777" w:rsidR="0082582D" w:rsidRPr="00EE0E8F"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C32AD08" w14:textId="77777777" w:rsidR="0082582D" w:rsidRPr="00EE0E8F" w:rsidRDefault="0082582D" w:rsidP="0082582D">
            <w:pPr>
              <w:spacing w:before="40" w:after="40"/>
              <w:rPr>
                <w:rFonts w:asciiTheme="minorBidi" w:hAnsiTheme="minorBidi" w:cstheme="minorBidi"/>
                <w:b/>
                <w:bCs/>
                <w:sz w:val="24"/>
                <w:szCs w:val="24"/>
              </w:rPr>
            </w:pPr>
            <w:r w:rsidRPr="00EE0E8F">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3F250BA9" w14:textId="77777777" w:rsidR="0082582D" w:rsidRPr="00EE0E8F"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B3D20B3" w14:textId="77777777" w:rsidR="0082582D" w:rsidRPr="00EE0E8F"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31C1F63" w14:textId="77777777" w:rsidR="0082582D" w:rsidRPr="00EE0E8F" w:rsidRDefault="0082582D" w:rsidP="0082582D">
            <w:pPr>
              <w:ind w:left="-102" w:right="-73"/>
              <w:jc w:val="center"/>
              <w:rPr>
                <w:rFonts w:asciiTheme="minorBidi" w:hAnsiTheme="minorBidi" w:cstheme="minorBidi"/>
                <w:color w:val="000000"/>
                <w:sz w:val="24"/>
                <w:szCs w:val="24"/>
              </w:rPr>
            </w:pPr>
          </w:p>
        </w:tc>
      </w:tr>
      <w:tr w:rsidR="00405E40" w:rsidRPr="00EE0E8F" w14:paraId="19D2D92B" w14:textId="77777777" w:rsidTr="001E3ADC">
        <w:tc>
          <w:tcPr>
            <w:tcW w:w="540" w:type="dxa"/>
            <w:shd w:val="clear" w:color="auto" w:fill="auto"/>
            <w:noWrap/>
            <w:vAlign w:val="center"/>
          </w:tcPr>
          <w:p w14:paraId="2279B98C"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D000DC"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 xml:space="preserve">All equipment general appearance </w:t>
            </w:r>
            <w:r w:rsidR="00CE40F7" w:rsidRPr="00EE0E8F">
              <w:rPr>
                <w:rFonts w:asciiTheme="minorBidi" w:hAnsiTheme="minorBidi" w:cstheme="minorBidi"/>
              </w:rPr>
              <w:t>is</w:t>
            </w:r>
            <w:r w:rsidRPr="00EE0E8F">
              <w:rPr>
                <w:rFonts w:asciiTheme="minorBidi" w:hAnsiTheme="minorBidi" w:cstheme="minorBidi"/>
              </w:rPr>
              <w:t xml:space="preserve"> good with no apparent damage</w:t>
            </w:r>
            <w:r w:rsidR="00CE40F7" w:rsidRPr="00EE0E8F">
              <w:rPr>
                <w:rFonts w:asciiTheme="minorBidi" w:hAnsiTheme="minorBidi" w:cstheme="minorBidi"/>
              </w:rPr>
              <w:t>.</w:t>
            </w:r>
          </w:p>
        </w:tc>
        <w:tc>
          <w:tcPr>
            <w:tcW w:w="450" w:type="dxa"/>
            <w:shd w:val="clear" w:color="auto" w:fill="C6D9F1" w:themeFill="text2" w:themeFillTint="33"/>
            <w:vAlign w:val="center"/>
          </w:tcPr>
          <w:p w14:paraId="70BDB8F5"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6D8252"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2D4C3F"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1DD8D475" w14:textId="77777777" w:rsidTr="001E3ADC">
        <w:tc>
          <w:tcPr>
            <w:tcW w:w="540" w:type="dxa"/>
            <w:shd w:val="clear" w:color="auto" w:fill="auto"/>
            <w:noWrap/>
            <w:vAlign w:val="center"/>
          </w:tcPr>
          <w:p w14:paraId="48E1F6A6"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C028B5"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Equipment nameplate (for pumps, fans, filters, etc.) nominal capacity conforms to the design and approved documents</w:t>
            </w:r>
            <w:r w:rsidR="00CE40F7" w:rsidRPr="00EE0E8F">
              <w:rPr>
                <w:rFonts w:asciiTheme="minorBidi" w:hAnsiTheme="minorBidi" w:cstheme="minorBidi"/>
              </w:rPr>
              <w:t>.</w:t>
            </w:r>
          </w:p>
        </w:tc>
        <w:tc>
          <w:tcPr>
            <w:tcW w:w="450" w:type="dxa"/>
            <w:shd w:val="clear" w:color="auto" w:fill="C6D9F1" w:themeFill="text2" w:themeFillTint="33"/>
            <w:vAlign w:val="center"/>
          </w:tcPr>
          <w:p w14:paraId="29E65889"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DF3CC4"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2AD923"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4C866DA7" w14:textId="77777777" w:rsidTr="001E3ADC">
        <w:tc>
          <w:tcPr>
            <w:tcW w:w="540" w:type="dxa"/>
            <w:shd w:val="clear" w:color="auto" w:fill="auto"/>
            <w:noWrap/>
            <w:vAlign w:val="center"/>
          </w:tcPr>
          <w:p w14:paraId="225B3D96"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1566D00"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Corrosion resistant materials of construction are used for all equipment from the supply source to the membrane including piping, vessels, instruments and wetted parts of pumps</w:t>
            </w:r>
            <w:r w:rsidR="00CE40F7" w:rsidRPr="00EE0E8F">
              <w:rPr>
                <w:rFonts w:asciiTheme="minorBidi" w:hAnsiTheme="minorBidi" w:cstheme="minorBidi"/>
              </w:rPr>
              <w:t>.</w:t>
            </w:r>
          </w:p>
        </w:tc>
        <w:tc>
          <w:tcPr>
            <w:tcW w:w="450" w:type="dxa"/>
            <w:shd w:val="clear" w:color="auto" w:fill="C6D9F1" w:themeFill="text2" w:themeFillTint="33"/>
            <w:vAlign w:val="center"/>
          </w:tcPr>
          <w:p w14:paraId="0BA053BF"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B98973"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DACA10"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6DD2965C" w14:textId="77777777" w:rsidTr="001E3ADC">
        <w:tc>
          <w:tcPr>
            <w:tcW w:w="540" w:type="dxa"/>
            <w:shd w:val="clear" w:color="auto" w:fill="auto"/>
            <w:noWrap/>
            <w:vAlign w:val="center"/>
          </w:tcPr>
          <w:p w14:paraId="5C296F17"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97B3E0"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All piping and equipment is compatible with designed pressure</w:t>
            </w:r>
            <w:r w:rsidR="00CE40F7" w:rsidRPr="00EE0E8F">
              <w:rPr>
                <w:rFonts w:asciiTheme="minorBidi" w:hAnsiTheme="minorBidi" w:cstheme="minorBidi"/>
              </w:rPr>
              <w:t>.</w:t>
            </w:r>
          </w:p>
        </w:tc>
        <w:tc>
          <w:tcPr>
            <w:tcW w:w="450" w:type="dxa"/>
            <w:shd w:val="clear" w:color="auto" w:fill="C6D9F1" w:themeFill="text2" w:themeFillTint="33"/>
            <w:vAlign w:val="center"/>
          </w:tcPr>
          <w:p w14:paraId="22DC6F25"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DA09EF4"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5FEDF8B"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373DB0C7" w14:textId="77777777" w:rsidTr="001E3ADC">
        <w:tc>
          <w:tcPr>
            <w:tcW w:w="540" w:type="dxa"/>
            <w:shd w:val="clear" w:color="auto" w:fill="auto"/>
            <w:noWrap/>
            <w:vAlign w:val="center"/>
          </w:tcPr>
          <w:p w14:paraId="42DF3079"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535EEA"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All piping and equipment is compatible with designed pH range (cleaning)</w:t>
            </w:r>
            <w:r w:rsidR="00CE40F7" w:rsidRPr="00EE0E8F">
              <w:rPr>
                <w:rFonts w:asciiTheme="minorBidi" w:hAnsiTheme="minorBidi" w:cstheme="minorBidi"/>
              </w:rPr>
              <w:t>.</w:t>
            </w:r>
          </w:p>
        </w:tc>
        <w:tc>
          <w:tcPr>
            <w:tcW w:w="450" w:type="dxa"/>
            <w:shd w:val="clear" w:color="auto" w:fill="C6D9F1" w:themeFill="text2" w:themeFillTint="33"/>
            <w:vAlign w:val="center"/>
          </w:tcPr>
          <w:p w14:paraId="246CD907"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CEA6D9"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E3D3B5"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0BCD5875" w14:textId="77777777" w:rsidTr="001E3ADC">
        <w:tc>
          <w:tcPr>
            <w:tcW w:w="540" w:type="dxa"/>
            <w:shd w:val="clear" w:color="auto" w:fill="auto"/>
            <w:noWrap/>
            <w:vAlign w:val="center"/>
          </w:tcPr>
          <w:p w14:paraId="54B39CF5"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99349B"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All piping and equipment is protected against galvanic corrosion</w:t>
            </w:r>
            <w:r w:rsidR="00CE40F7" w:rsidRPr="00EE0E8F">
              <w:rPr>
                <w:rFonts w:asciiTheme="minorBidi" w:hAnsiTheme="minorBidi" w:cstheme="minorBidi"/>
              </w:rPr>
              <w:t>.</w:t>
            </w:r>
          </w:p>
        </w:tc>
        <w:tc>
          <w:tcPr>
            <w:tcW w:w="450" w:type="dxa"/>
            <w:shd w:val="clear" w:color="auto" w:fill="C6D9F1" w:themeFill="text2" w:themeFillTint="33"/>
            <w:vAlign w:val="center"/>
          </w:tcPr>
          <w:p w14:paraId="5583CA5E"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F74A7F"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F1B584"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4DFADC89" w14:textId="77777777" w:rsidTr="0082582D">
        <w:tc>
          <w:tcPr>
            <w:tcW w:w="540" w:type="dxa"/>
            <w:shd w:val="clear" w:color="auto" w:fill="auto"/>
            <w:noWrap/>
            <w:vAlign w:val="center"/>
          </w:tcPr>
          <w:p w14:paraId="5FC72943"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86E859"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Media filters are backwashed and rinsed</w:t>
            </w:r>
            <w:r w:rsidR="00CE40F7" w:rsidRPr="00EE0E8F">
              <w:rPr>
                <w:rFonts w:asciiTheme="minorBidi" w:hAnsiTheme="minorBidi" w:cstheme="minorBidi"/>
              </w:rPr>
              <w:t>.</w:t>
            </w:r>
          </w:p>
        </w:tc>
        <w:tc>
          <w:tcPr>
            <w:tcW w:w="450" w:type="dxa"/>
            <w:shd w:val="clear" w:color="auto" w:fill="C6D9F1" w:themeFill="text2" w:themeFillTint="33"/>
            <w:vAlign w:val="center"/>
          </w:tcPr>
          <w:p w14:paraId="308C8596"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ED8AA9"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ED2D97"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00E9BAA4" w14:textId="77777777" w:rsidTr="0082582D">
        <w:tc>
          <w:tcPr>
            <w:tcW w:w="540" w:type="dxa"/>
            <w:shd w:val="clear" w:color="auto" w:fill="auto"/>
            <w:noWrap/>
            <w:vAlign w:val="center"/>
          </w:tcPr>
          <w:p w14:paraId="2BEB5614"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51FCBA"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New/clean cartridge filter is installed directly upstream of the high pressure pump</w:t>
            </w:r>
            <w:r w:rsidR="00CE40F7" w:rsidRPr="00EE0E8F">
              <w:rPr>
                <w:rFonts w:asciiTheme="minorBidi" w:hAnsiTheme="minorBidi" w:cstheme="minorBidi"/>
              </w:rPr>
              <w:t>.</w:t>
            </w:r>
          </w:p>
        </w:tc>
        <w:tc>
          <w:tcPr>
            <w:tcW w:w="450" w:type="dxa"/>
            <w:shd w:val="clear" w:color="auto" w:fill="C6D9F1" w:themeFill="text2" w:themeFillTint="33"/>
            <w:vAlign w:val="center"/>
          </w:tcPr>
          <w:p w14:paraId="2A596601"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2AB06B6"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2D3F7F"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21A85668" w14:textId="77777777" w:rsidTr="001E3ADC">
        <w:tc>
          <w:tcPr>
            <w:tcW w:w="540" w:type="dxa"/>
            <w:shd w:val="clear" w:color="auto" w:fill="auto"/>
            <w:noWrap/>
            <w:vAlign w:val="center"/>
          </w:tcPr>
          <w:p w14:paraId="21A9CE57"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5DB242"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Feed line, including RODI feed manifold, is purged and flushed, before pressure vessels are connected</w:t>
            </w:r>
            <w:r w:rsidR="00CE40F7" w:rsidRPr="00EE0E8F">
              <w:rPr>
                <w:rFonts w:asciiTheme="minorBidi" w:hAnsiTheme="minorBidi" w:cstheme="minorBidi"/>
              </w:rPr>
              <w:t>.</w:t>
            </w:r>
          </w:p>
        </w:tc>
        <w:tc>
          <w:tcPr>
            <w:tcW w:w="450" w:type="dxa"/>
            <w:shd w:val="clear" w:color="auto" w:fill="C6D9F1" w:themeFill="text2" w:themeFillTint="33"/>
            <w:vAlign w:val="center"/>
          </w:tcPr>
          <w:p w14:paraId="478C3401"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B3D806"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73559D"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405E40" w:rsidRPr="00EE0E8F" w14:paraId="205D2172" w14:textId="77777777" w:rsidTr="001E3ADC">
        <w:tc>
          <w:tcPr>
            <w:tcW w:w="540" w:type="dxa"/>
            <w:shd w:val="clear" w:color="auto" w:fill="auto"/>
            <w:noWrap/>
            <w:vAlign w:val="center"/>
          </w:tcPr>
          <w:p w14:paraId="52079C9C" w14:textId="77777777" w:rsidR="00405E40" w:rsidRPr="00EE0E8F" w:rsidRDefault="00405E40" w:rsidP="00405E40">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0FFBCB" w14:textId="77777777" w:rsidR="00405E40" w:rsidRPr="00EE0E8F" w:rsidRDefault="00405E40" w:rsidP="00405E40">
            <w:pPr>
              <w:pStyle w:val="TblNorm"/>
              <w:spacing w:before="40"/>
              <w:rPr>
                <w:rFonts w:asciiTheme="minorBidi" w:hAnsiTheme="minorBidi" w:cstheme="minorBidi"/>
              </w:rPr>
            </w:pPr>
            <w:r w:rsidRPr="00EE0E8F">
              <w:rPr>
                <w:rFonts w:asciiTheme="minorBidi" w:hAnsiTheme="minorBidi" w:cstheme="minorBidi"/>
              </w:rPr>
              <w:t>Chemical addition points are properly located</w:t>
            </w:r>
            <w:r w:rsidR="00CE40F7" w:rsidRPr="00EE0E8F">
              <w:rPr>
                <w:rFonts w:asciiTheme="minorBidi" w:hAnsiTheme="minorBidi" w:cstheme="minorBidi"/>
              </w:rPr>
              <w:t>.</w:t>
            </w:r>
          </w:p>
        </w:tc>
        <w:tc>
          <w:tcPr>
            <w:tcW w:w="450" w:type="dxa"/>
            <w:shd w:val="clear" w:color="auto" w:fill="C6D9F1" w:themeFill="text2" w:themeFillTint="33"/>
            <w:vAlign w:val="center"/>
          </w:tcPr>
          <w:p w14:paraId="453B5C88"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59B9AE"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A350DBF" w14:textId="77777777" w:rsidR="00405E40" w:rsidRPr="00EE0E8F" w:rsidRDefault="00405E40" w:rsidP="00405E40">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2BB60451" w14:textId="77777777" w:rsidTr="001E3ADC">
        <w:tc>
          <w:tcPr>
            <w:tcW w:w="540" w:type="dxa"/>
            <w:shd w:val="clear" w:color="auto" w:fill="auto"/>
            <w:noWrap/>
            <w:vAlign w:val="center"/>
          </w:tcPr>
          <w:p w14:paraId="2FD8C9B6"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BF26E8"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Check/anti-siphon valves are properly installed in chemical addition lines.</w:t>
            </w:r>
          </w:p>
        </w:tc>
        <w:tc>
          <w:tcPr>
            <w:tcW w:w="450" w:type="dxa"/>
            <w:shd w:val="clear" w:color="auto" w:fill="C6D9F1" w:themeFill="text2" w:themeFillTint="33"/>
            <w:vAlign w:val="center"/>
          </w:tcPr>
          <w:p w14:paraId="02445951"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233366"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7781A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66C4C52C" w14:textId="77777777" w:rsidTr="001E3ADC">
        <w:tc>
          <w:tcPr>
            <w:tcW w:w="540" w:type="dxa"/>
            <w:shd w:val="clear" w:color="auto" w:fill="auto"/>
            <w:noWrap/>
            <w:vAlign w:val="center"/>
          </w:tcPr>
          <w:p w14:paraId="00D05BB1"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5A349F"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Provisions exist for proper mixing of chemicals in the feed stream.</w:t>
            </w:r>
          </w:p>
        </w:tc>
        <w:tc>
          <w:tcPr>
            <w:tcW w:w="450" w:type="dxa"/>
            <w:shd w:val="clear" w:color="auto" w:fill="C6D9F1" w:themeFill="text2" w:themeFillTint="33"/>
            <w:vAlign w:val="center"/>
          </w:tcPr>
          <w:p w14:paraId="23A18EC2"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EE6300"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58A527"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7E78D9DF" w14:textId="77777777" w:rsidTr="001E3ADC">
        <w:tc>
          <w:tcPr>
            <w:tcW w:w="540" w:type="dxa"/>
            <w:shd w:val="clear" w:color="auto" w:fill="auto"/>
            <w:noWrap/>
            <w:vAlign w:val="center"/>
          </w:tcPr>
          <w:p w14:paraId="25CD1A6D"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7BA196"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Dosage chemical tanks are filled with the right chemicals.</w:t>
            </w:r>
          </w:p>
        </w:tc>
        <w:tc>
          <w:tcPr>
            <w:tcW w:w="450" w:type="dxa"/>
            <w:shd w:val="clear" w:color="auto" w:fill="C6D9F1" w:themeFill="text2" w:themeFillTint="33"/>
            <w:vAlign w:val="center"/>
          </w:tcPr>
          <w:p w14:paraId="49F2D71A"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32D19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C9F8332"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2DC8D3FE" w14:textId="77777777" w:rsidTr="001E3ADC">
        <w:tc>
          <w:tcPr>
            <w:tcW w:w="540" w:type="dxa"/>
            <w:shd w:val="clear" w:color="auto" w:fill="auto"/>
            <w:noWrap/>
            <w:vAlign w:val="center"/>
          </w:tcPr>
          <w:p w14:paraId="7D4B2F80"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6A4C7E"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Provisions exist for preventing the RODI system from operating when the dosage pumps are shut down.</w:t>
            </w:r>
          </w:p>
        </w:tc>
        <w:tc>
          <w:tcPr>
            <w:tcW w:w="450" w:type="dxa"/>
            <w:shd w:val="clear" w:color="auto" w:fill="C6D9F1" w:themeFill="text2" w:themeFillTint="33"/>
            <w:vAlign w:val="center"/>
          </w:tcPr>
          <w:p w14:paraId="3105558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AE775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24AB35"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4C33F706" w14:textId="77777777" w:rsidTr="001E3ADC">
        <w:tc>
          <w:tcPr>
            <w:tcW w:w="540" w:type="dxa"/>
            <w:shd w:val="clear" w:color="auto" w:fill="auto"/>
            <w:noWrap/>
            <w:vAlign w:val="center"/>
          </w:tcPr>
          <w:p w14:paraId="0C79728C"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2C0BF9"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Provisions exist for preventing the dosage pumps from operating when the RODI system is shut down.</w:t>
            </w:r>
          </w:p>
        </w:tc>
        <w:tc>
          <w:tcPr>
            <w:tcW w:w="450" w:type="dxa"/>
            <w:shd w:val="clear" w:color="auto" w:fill="C6D9F1" w:themeFill="text2" w:themeFillTint="33"/>
            <w:vAlign w:val="center"/>
          </w:tcPr>
          <w:p w14:paraId="76D42240"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32E670"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BF33D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716F8704" w14:textId="77777777" w:rsidTr="001E3ADC">
        <w:tc>
          <w:tcPr>
            <w:tcW w:w="540" w:type="dxa"/>
            <w:shd w:val="clear" w:color="auto" w:fill="auto"/>
            <w:noWrap/>
            <w:vAlign w:val="center"/>
          </w:tcPr>
          <w:p w14:paraId="00988510"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356F28"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If chlorine is used, provisions exist to ensure complete chlorine removal prior to the membranes.</w:t>
            </w:r>
          </w:p>
        </w:tc>
        <w:tc>
          <w:tcPr>
            <w:tcW w:w="450" w:type="dxa"/>
            <w:shd w:val="clear" w:color="auto" w:fill="C6D9F1" w:themeFill="text2" w:themeFillTint="33"/>
            <w:vAlign w:val="center"/>
          </w:tcPr>
          <w:p w14:paraId="7AF64225"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54917B"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5E0841"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145C416B" w14:textId="77777777" w:rsidTr="001E3ADC">
        <w:tc>
          <w:tcPr>
            <w:tcW w:w="540" w:type="dxa"/>
            <w:shd w:val="clear" w:color="auto" w:fill="auto"/>
            <w:noWrap/>
            <w:vAlign w:val="center"/>
          </w:tcPr>
          <w:p w14:paraId="5E9BA9C0"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CC09FD"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Planned instrumentation allows proper operation and monitoring of the pretreatment and RODI system.</w:t>
            </w:r>
          </w:p>
        </w:tc>
        <w:tc>
          <w:tcPr>
            <w:tcW w:w="450" w:type="dxa"/>
            <w:shd w:val="clear" w:color="auto" w:fill="C6D9F1" w:themeFill="text2" w:themeFillTint="33"/>
            <w:vAlign w:val="center"/>
          </w:tcPr>
          <w:p w14:paraId="72A7DD37"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CDE6A90"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AAD93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08D53724" w14:textId="77777777" w:rsidTr="001E3ADC">
        <w:tc>
          <w:tcPr>
            <w:tcW w:w="540" w:type="dxa"/>
            <w:shd w:val="clear" w:color="auto" w:fill="auto"/>
            <w:noWrap/>
            <w:vAlign w:val="center"/>
          </w:tcPr>
          <w:p w14:paraId="324653F4"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0F8651"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Planned instrumentation is installed and operative.</w:t>
            </w:r>
          </w:p>
        </w:tc>
        <w:tc>
          <w:tcPr>
            <w:tcW w:w="450" w:type="dxa"/>
            <w:shd w:val="clear" w:color="auto" w:fill="C6D9F1" w:themeFill="text2" w:themeFillTint="33"/>
            <w:vAlign w:val="center"/>
          </w:tcPr>
          <w:p w14:paraId="21A0A0A1"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3EF3BE"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197CCA"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106AD08B" w14:textId="77777777" w:rsidTr="001E3ADC">
        <w:tc>
          <w:tcPr>
            <w:tcW w:w="540" w:type="dxa"/>
            <w:shd w:val="clear" w:color="auto" w:fill="auto"/>
            <w:noWrap/>
            <w:vAlign w:val="center"/>
          </w:tcPr>
          <w:p w14:paraId="76B106D0"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5F563F"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Instrument calibration is verified.</w:t>
            </w:r>
          </w:p>
        </w:tc>
        <w:tc>
          <w:tcPr>
            <w:tcW w:w="450" w:type="dxa"/>
            <w:shd w:val="clear" w:color="auto" w:fill="C6D9F1" w:themeFill="text2" w:themeFillTint="33"/>
            <w:vAlign w:val="center"/>
          </w:tcPr>
          <w:p w14:paraId="647C6BF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464AE8"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B47148"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0E412295" w14:textId="77777777" w:rsidTr="001E3ADC">
        <w:tc>
          <w:tcPr>
            <w:tcW w:w="540" w:type="dxa"/>
            <w:shd w:val="clear" w:color="auto" w:fill="auto"/>
            <w:noWrap/>
            <w:vAlign w:val="center"/>
          </w:tcPr>
          <w:p w14:paraId="6CCF21DC"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152EC0E"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Pressure relief protection is installed and correctly set.</w:t>
            </w:r>
          </w:p>
        </w:tc>
        <w:tc>
          <w:tcPr>
            <w:tcW w:w="450" w:type="dxa"/>
            <w:shd w:val="clear" w:color="auto" w:fill="C6D9F1" w:themeFill="text2" w:themeFillTint="33"/>
            <w:vAlign w:val="center"/>
          </w:tcPr>
          <w:p w14:paraId="4536CE18"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8D55F8"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27F078"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38625C93" w14:textId="77777777" w:rsidTr="001E3ADC">
        <w:tc>
          <w:tcPr>
            <w:tcW w:w="540" w:type="dxa"/>
            <w:shd w:val="clear" w:color="auto" w:fill="auto"/>
            <w:noWrap/>
            <w:vAlign w:val="center"/>
          </w:tcPr>
          <w:p w14:paraId="73D872AF"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B4AB7E"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Provisions exist for preventing the permeate pressure from exceeding the feed/concentrate pressure more than 5 psi (0.3 bar) at any time.</w:t>
            </w:r>
          </w:p>
        </w:tc>
        <w:tc>
          <w:tcPr>
            <w:tcW w:w="450" w:type="dxa"/>
            <w:shd w:val="clear" w:color="auto" w:fill="C6D9F1" w:themeFill="text2" w:themeFillTint="33"/>
            <w:vAlign w:val="center"/>
          </w:tcPr>
          <w:p w14:paraId="1B23EDCC"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66699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EDFF28"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63B8C50A" w14:textId="77777777" w:rsidTr="001E3ADC">
        <w:tc>
          <w:tcPr>
            <w:tcW w:w="540" w:type="dxa"/>
            <w:shd w:val="clear" w:color="auto" w:fill="auto"/>
            <w:noWrap/>
            <w:vAlign w:val="center"/>
          </w:tcPr>
          <w:p w14:paraId="30865256"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118C67"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Interlocks, time delay relays and alarms are properly set.</w:t>
            </w:r>
          </w:p>
        </w:tc>
        <w:tc>
          <w:tcPr>
            <w:tcW w:w="450" w:type="dxa"/>
            <w:shd w:val="clear" w:color="auto" w:fill="C6D9F1" w:themeFill="text2" w:themeFillTint="33"/>
            <w:vAlign w:val="center"/>
          </w:tcPr>
          <w:p w14:paraId="3844191F"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847B9A"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86856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29C250E3" w14:textId="77777777" w:rsidTr="001E3ADC">
        <w:tc>
          <w:tcPr>
            <w:tcW w:w="540" w:type="dxa"/>
            <w:shd w:val="clear" w:color="auto" w:fill="auto"/>
            <w:noWrap/>
            <w:vAlign w:val="center"/>
          </w:tcPr>
          <w:p w14:paraId="426BFDCE"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F49443"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Provisions exist for sampling permeate from individual modules.</w:t>
            </w:r>
          </w:p>
        </w:tc>
        <w:tc>
          <w:tcPr>
            <w:tcW w:w="450" w:type="dxa"/>
            <w:shd w:val="clear" w:color="auto" w:fill="C6D9F1" w:themeFill="text2" w:themeFillTint="33"/>
            <w:vAlign w:val="center"/>
          </w:tcPr>
          <w:p w14:paraId="18E8B2AC"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1B2C47"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7E77AF"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324195B2" w14:textId="77777777" w:rsidTr="001E3ADC">
        <w:tc>
          <w:tcPr>
            <w:tcW w:w="540" w:type="dxa"/>
            <w:shd w:val="clear" w:color="auto" w:fill="auto"/>
            <w:noWrap/>
            <w:vAlign w:val="center"/>
          </w:tcPr>
          <w:p w14:paraId="1EA5E5EA"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72067E"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Provisions exist for sampling raw water, feed, permeate and concentrate streams from each stage and the total plant permeate stream.</w:t>
            </w:r>
          </w:p>
        </w:tc>
        <w:tc>
          <w:tcPr>
            <w:tcW w:w="450" w:type="dxa"/>
            <w:shd w:val="clear" w:color="auto" w:fill="C6D9F1" w:themeFill="text2" w:themeFillTint="33"/>
            <w:vAlign w:val="center"/>
          </w:tcPr>
          <w:p w14:paraId="7A6FEA5C"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7EBC6A"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0F050D"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048D9B18" w14:textId="77777777" w:rsidTr="001E3ADC">
        <w:tc>
          <w:tcPr>
            <w:tcW w:w="540" w:type="dxa"/>
            <w:shd w:val="clear" w:color="auto" w:fill="auto"/>
            <w:noWrap/>
            <w:vAlign w:val="center"/>
          </w:tcPr>
          <w:p w14:paraId="19189C91"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3B246A"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Pressure vessels are properly piped both for operation and cleaning mode.</w:t>
            </w:r>
          </w:p>
        </w:tc>
        <w:tc>
          <w:tcPr>
            <w:tcW w:w="450" w:type="dxa"/>
            <w:shd w:val="clear" w:color="auto" w:fill="C6D9F1" w:themeFill="text2" w:themeFillTint="33"/>
            <w:vAlign w:val="center"/>
          </w:tcPr>
          <w:p w14:paraId="57F0EA1F"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528B8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BF2225"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5156ABAC" w14:textId="77777777" w:rsidTr="001E3ADC">
        <w:tc>
          <w:tcPr>
            <w:tcW w:w="540" w:type="dxa"/>
            <w:shd w:val="clear" w:color="auto" w:fill="auto"/>
            <w:noWrap/>
            <w:vAlign w:val="center"/>
          </w:tcPr>
          <w:p w14:paraId="47839D4B"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361B38"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Pressure vessels are secured to the rack or frame per manufacturer’s instructions.</w:t>
            </w:r>
          </w:p>
        </w:tc>
        <w:tc>
          <w:tcPr>
            <w:tcW w:w="450" w:type="dxa"/>
            <w:shd w:val="clear" w:color="auto" w:fill="C6D9F1" w:themeFill="text2" w:themeFillTint="33"/>
            <w:vAlign w:val="center"/>
          </w:tcPr>
          <w:p w14:paraId="79BEE611"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8D1941"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0EAED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5D51BC76" w14:textId="77777777" w:rsidTr="001E3ADC">
        <w:tc>
          <w:tcPr>
            <w:tcW w:w="540" w:type="dxa"/>
            <w:shd w:val="clear" w:color="auto" w:fill="auto"/>
            <w:noWrap/>
            <w:vAlign w:val="center"/>
          </w:tcPr>
          <w:p w14:paraId="0504D475"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557405B"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Membranes are protected from temperature extremes (freezing, direct sunlight, heater exhaust, etc.).</w:t>
            </w:r>
          </w:p>
        </w:tc>
        <w:tc>
          <w:tcPr>
            <w:tcW w:w="450" w:type="dxa"/>
            <w:shd w:val="clear" w:color="auto" w:fill="C6D9F1" w:themeFill="text2" w:themeFillTint="33"/>
            <w:vAlign w:val="center"/>
          </w:tcPr>
          <w:p w14:paraId="1F4CB136"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372966"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3C248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2D3086D1" w14:textId="77777777" w:rsidTr="001E3ADC">
        <w:tc>
          <w:tcPr>
            <w:tcW w:w="540" w:type="dxa"/>
            <w:shd w:val="clear" w:color="auto" w:fill="auto"/>
            <w:noWrap/>
            <w:vAlign w:val="center"/>
          </w:tcPr>
          <w:p w14:paraId="23B7D2E9"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E22F887"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Pumps are ready for operation: aligned, lubricated, proper rotation.</w:t>
            </w:r>
          </w:p>
        </w:tc>
        <w:tc>
          <w:tcPr>
            <w:tcW w:w="450" w:type="dxa"/>
            <w:shd w:val="clear" w:color="auto" w:fill="C6D9F1" w:themeFill="text2" w:themeFillTint="33"/>
            <w:vAlign w:val="center"/>
          </w:tcPr>
          <w:p w14:paraId="7EA5429C"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F94645"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09989D"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1F9F10E6" w14:textId="77777777" w:rsidTr="001E3ADC">
        <w:tc>
          <w:tcPr>
            <w:tcW w:w="540" w:type="dxa"/>
            <w:shd w:val="clear" w:color="auto" w:fill="auto"/>
            <w:noWrap/>
            <w:vAlign w:val="center"/>
          </w:tcPr>
          <w:p w14:paraId="39B0DA37"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B04519"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Fittings are tight.</w:t>
            </w:r>
          </w:p>
        </w:tc>
        <w:tc>
          <w:tcPr>
            <w:tcW w:w="450" w:type="dxa"/>
            <w:shd w:val="clear" w:color="auto" w:fill="C6D9F1" w:themeFill="text2" w:themeFillTint="33"/>
            <w:vAlign w:val="center"/>
          </w:tcPr>
          <w:p w14:paraId="1557B71D"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187DA5"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98FFEE"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CE40F7" w:rsidRPr="00EE0E8F" w14:paraId="18110096" w14:textId="77777777" w:rsidTr="001E3ADC">
        <w:tc>
          <w:tcPr>
            <w:tcW w:w="540" w:type="dxa"/>
            <w:shd w:val="clear" w:color="auto" w:fill="auto"/>
            <w:noWrap/>
            <w:vAlign w:val="center"/>
          </w:tcPr>
          <w:p w14:paraId="34580D50" w14:textId="77777777" w:rsidR="00CE40F7" w:rsidRPr="00EE0E8F" w:rsidRDefault="00CE40F7" w:rsidP="00CE40F7">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1039406" w14:textId="77777777" w:rsidR="00CE40F7" w:rsidRPr="00EE0E8F" w:rsidRDefault="00CE40F7" w:rsidP="00CE40F7">
            <w:pPr>
              <w:pStyle w:val="TblNorm"/>
              <w:spacing w:before="40"/>
              <w:rPr>
                <w:rFonts w:asciiTheme="minorBidi" w:hAnsiTheme="minorBidi" w:cstheme="minorBidi"/>
              </w:rPr>
            </w:pPr>
            <w:r w:rsidRPr="00EE0E8F">
              <w:rPr>
                <w:rFonts w:asciiTheme="minorBidi" w:hAnsiTheme="minorBidi" w:cstheme="minorBidi"/>
              </w:rPr>
              <w:t>Cleaning system is installed and operative.</w:t>
            </w:r>
          </w:p>
        </w:tc>
        <w:tc>
          <w:tcPr>
            <w:tcW w:w="450" w:type="dxa"/>
            <w:shd w:val="clear" w:color="auto" w:fill="C6D9F1" w:themeFill="text2" w:themeFillTint="33"/>
            <w:vAlign w:val="center"/>
          </w:tcPr>
          <w:p w14:paraId="71527B79"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57D43C"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75BE44" w14:textId="77777777" w:rsidR="00CE40F7" w:rsidRPr="00EE0E8F" w:rsidRDefault="00CE40F7" w:rsidP="00CE40F7">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56E1B4FF" w14:textId="77777777" w:rsidTr="001E3ADC">
        <w:tc>
          <w:tcPr>
            <w:tcW w:w="540" w:type="dxa"/>
            <w:shd w:val="clear" w:color="auto" w:fill="auto"/>
            <w:noWrap/>
            <w:vAlign w:val="center"/>
          </w:tcPr>
          <w:p w14:paraId="5F5031B6"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900E4D"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Permeate line is open.</w:t>
            </w:r>
          </w:p>
        </w:tc>
        <w:tc>
          <w:tcPr>
            <w:tcW w:w="450" w:type="dxa"/>
            <w:shd w:val="clear" w:color="auto" w:fill="C6D9F1" w:themeFill="text2" w:themeFillTint="33"/>
            <w:vAlign w:val="center"/>
          </w:tcPr>
          <w:p w14:paraId="0B816B21"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F78B94"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B2AE9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63CCC51E" w14:textId="77777777" w:rsidTr="001E3ADC">
        <w:tc>
          <w:tcPr>
            <w:tcW w:w="540" w:type="dxa"/>
            <w:shd w:val="clear" w:color="auto" w:fill="auto"/>
            <w:noWrap/>
            <w:vAlign w:val="center"/>
          </w:tcPr>
          <w:p w14:paraId="2BE96D22"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0C8AAB"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Permeate flow is directed to drain (In double-pass systems, provisions exist to flush first pass without permeate going through the second pass).</w:t>
            </w:r>
          </w:p>
        </w:tc>
        <w:tc>
          <w:tcPr>
            <w:tcW w:w="450" w:type="dxa"/>
            <w:shd w:val="clear" w:color="auto" w:fill="C6D9F1" w:themeFill="text2" w:themeFillTint="33"/>
            <w:vAlign w:val="center"/>
          </w:tcPr>
          <w:p w14:paraId="3D308961"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131E1E"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770A24"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209875E5" w14:textId="77777777" w:rsidTr="001E3ADC">
        <w:tc>
          <w:tcPr>
            <w:tcW w:w="540" w:type="dxa"/>
            <w:shd w:val="clear" w:color="auto" w:fill="auto"/>
            <w:noWrap/>
            <w:vAlign w:val="center"/>
          </w:tcPr>
          <w:p w14:paraId="41B2F906"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082EF4"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Reject flow control valve is in open position.</w:t>
            </w:r>
          </w:p>
        </w:tc>
        <w:tc>
          <w:tcPr>
            <w:tcW w:w="450" w:type="dxa"/>
            <w:shd w:val="clear" w:color="auto" w:fill="C6D9F1" w:themeFill="text2" w:themeFillTint="33"/>
            <w:vAlign w:val="center"/>
          </w:tcPr>
          <w:p w14:paraId="76FDFCF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DE5DA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BBCC4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6B0D9F76" w14:textId="77777777" w:rsidTr="001E3ADC">
        <w:tc>
          <w:tcPr>
            <w:tcW w:w="540" w:type="dxa"/>
            <w:shd w:val="clear" w:color="auto" w:fill="auto"/>
            <w:noWrap/>
            <w:vAlign w:val="center"/>
          </w:tcPr>
          <w:p w14:paraId="13EF8B37"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BC7939"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Feed flow valve is throttled and/or pump bypass is partly open to limit feed flow to less than 50% of operating feed flow.</w:t>
            </w:r>
          </w:p>
        </w:tc>
        <w:tc>
          <w:tcPr>
            <w:tcW w:w="450" w:type="dxa"/>
            <w:shd w:val="clear" w:color="auto" w:fill="C6D9F1" w:themeFill="text2" w:themeFillTint="33"/>
            <w:vAlign w:val="center"/>
          </w:tcPr>
          <w:p w14:paraId="44835B0B"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489EF1"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067D9C"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15B0E7B3" w14:textId="77777777" w:rsidTr="001E3ADC">
        <w:tc>
          <w:tcPr>
            <w:tcW w:w="540" w:type="dxa"/>
            <w:shd w:val="clear" w:color="auto" w:fill="auto"/>
            <w:noWrap/>
            <w:vAlign w:val="center"/>
          </w:tcPr>
          <w:p w14:paraId="04AB7140"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244FA2"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All WTP components are properly installed such as Pre-treatments Units, RO skid, DI skid, and final filtration and UV Unit.</w:t>
            </w:r>
          </w:p>
        </w:tc>
        <w:tc>
          <w:tcPr>
            <w:tcW w:w="450" w:type="dxa"/>
            <w:shd w:val="clear" w:color="auto" w:fill="C6D9F1" w:themeFill="text2" w:themeFillTint="33"/>
            <w:vAlign w:val="center"/>
          </w:tcPr>
          <w:p w14:paraId="4C0FDA35"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73313B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886C5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82582D" w:rsidRPr="00EE0E8F" w14:paraId="2D974777" w14:textId="77777777" w:rsidTr="001E3ADC">
        <w:tc>
          <w:tcPr>
            <w:tcW w:w="540" w:type="dxa"/>
            <w:shd w:val="clear" w:color="auto" w:fill="auto"/>
            <w:noWrap/>
            <w:vAlign w:val="center"/>
          </w:tcPr>
          <w:p w14:paraId="3EB58A4E" w14:textId="77777777" w:rsidR="0082582D" w:rsidRPr="00EE0E8F" w:rsidRDefault="0082582D" w:rsidP="00DB33B3">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587A8BA" w14:textId="77777777" w:rsidR="0082582D" w:rsidRPr="00EE0E8F" w:rsidRDefault="00132D7B" w:rsidP="00DB33B3">
            <w:pPr>
              <w:pStyle w:val="TblNorm"/>
              <w:spacing w:before="40"/>
              <w:rPr>
                <w:rFonts w:asciiTheme="minorBidi" w:hAnsiTheme="minorBidi" w:cstheme="minorBidi"/>
                <w:sz w:val="24"/>
                <w:szCs w:val="24"/>
              </w:rPr>
            </w:pPr>
            <w:r w:rsidRPr="00EE0E8F">
              <w:rPr>
                <w:rFonts w:asciiTheme="minorBidi" w:hAnsiTheme="minorBidi" w:cstheme="minorBidi"/>
                <w:b/>
                <w:sz w:val="24"/>
                <w:szCs w:val="24"/>
              </w:rPr>
              <w:t>Pipe, fittings and Appurtenances</w:t>
            </w:r>
          </w:p>
        </w:tc>
        <w:tc>
          <w:tcPr>
            <w:tcW w:w="450" w:type="dxa"/>
            <w:shd w:val="clear" w:color="auto" w:fill="C6D9F1" w:themeFill="text2" w:themeFillTint="33"/>
            <w:vAlign w:val="center"/>
          </w:tcPr>
          <w:p w14:paraId="5060D1F8" w14:textId="77777777" w:rsidR="0082582D" w:rsidRPr="00EE0E8F"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2D63EE3D" w14:textId="77777777" w:rsidR="0082582D" w:rsidRPr="00EE0E8F"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DB75726" w14:textId="77777777" w:rsidR="0082582D" w:rsidRPr="00EE0E8F" w:rsidRDefault="0082582D" w:rsidP="0082582D">
            <w:pPr>
              <w:ind w:left="-102" w:right="-73"/>
              <w:jc w:val="center"/>
              <w:rPr>
                <w:rFonts w:asciiTheme="minorBidi" w:hAnsiTheme="minorBidi" w:cstheme="minorBidi"/>
                <w:color w:val="000000"/>
                <w:sz w:val="24"/>
                <w:szCs w:val="24"/>
              </w:rPr>
            </w:pPr>
          </w:p>
        </w:tc>
      </w:tr>
      <w:tr w:rsidR="00132D7B" w:rsidRPr="00EE0E8F" w14:paraId="4AE52EAE" w14:textId="77777777" w:rsidTr="001E3ADC">
        <w:tc>
          <w:tcPr>
            <w:tcW w:w="540" w:type="dxa"/>
            <w:shd w:val="clear" w:color="auto" w:fill="auto"/>
            <w:noWrap/>
            <w:vAlign w:val="center"/>
          </w:tcPr>
          <w:p w14:paraId="1F9D610C"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3A0C167"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Pipe fittings complete and pipes properly supported</w:t>
            </w:r>
            <w:r w:rsidR="00C86C5B" w:rsidRPr="00EE0E8F">
              <w:rPr>
                <w:rFonts w:asciiTheme="minorBidi" w:hAnsiTheme="minorBidi" w:cstheme="minorBidi"/>
              </w:rPr>
              <w:t>.</w:t>
            </w:r>
          </w:p>
        </w:tc>
        <w:tc>
          <w:tcPr>
            <w:tcW w:w="450" w:type="dxa"/>
            <w:shd w:val="clear" w:color="auto" w:fill="C6D9F1" w:themeFill="text2" w:themeFillTint="33"/>
            <w:vAlign w:val="center"/>
          </w:tcPr>
          <w:p w14:paraId="7928878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E40A4E"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6C181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3088A8B5" w14:textId="77777777" w:rsidTr="001E3ADC">
        <w:tc>
          <w:tcPr>
            <w:tcW w:w="540" w:type="dxa"/>
            <w:shd w:val="clear" w:color="auto" w:fill="auto"/>
            <w:noWrap/>
            <w:vAlign w:val="center"/>
          </w:tcPr>
          <w:p w14:paraId="553C9A82"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004A24"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Pipes properly labeled</w:t>
            </w:r>
            <w:r w:rsidR="00C86C5B" w:rsidRPr="00EE0E8F">
              <w:rPr>
                <w:rFonts w:asciiTheme="minorBidi" w:hAnsiTheme="minorBidi" w:cstheme="minorBidi"/>
              </w:rPr>
              <w:t>.</w:t>
            </w:r>
          </w:p>
        </w:tc>
        <w:tc>
          <w:tcPr>
            <w:tcW w:w="450" w:type="dxa"/>
            <w:shd w:val="clear" w:color="auto" w:fill="C6D9F1" w:themeFill="text2" w:themeFillTint="33"/>
            <w:vAlign w:val="center"/>
          </w:tcPr>
          <w:p w14:paraId="5329038B"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779DBB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8EFBF3F"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3986D510" w14:textId="77777777" w:rsidTr="001E3ADC">
        <w:tc>
          <w:tcPr>
            <w:tcW w:w="540" w:type="dxa"/>
            <w:shd w:val="clear" w:color="auto" w:fill="auto"/>
            <w:noWrap/>
            <w:vAlign w:val="center"/>
          </w:tcPr>
          <w:p w14:paraId="05BCF2E9"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BF8F3D"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Pipes properly insulated</w:t>
            </w:r>
            <w:r w:rsidR="00C86C5B" w:rsidRPr="00EE0E8F">
              <w:rPr>
                <w:rFonts w:asciiTheme="minorBidi" w:hAnsiTheme="minorBidi" w:cstheme="minorBidi"/>
              </w:rPr>
              <w:t>.</w:t>
            </w:r>
          </w:p>
        </w:tc>
        <w:tc>
          <w:tcPr>
            <w:tcW w:w="450" w:type="dxa"/>
            <w:shd w:val="clear" w:color="auto" w:fill="C6D9F1" w:themeFill="text2" w:themeFillTint="33"/>
            <w:vAlign w:val="center"/>
          </w:tcPr>
          <w:p w14:paraId="1BE6F2A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F79BD5"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21DF7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1CDD9423" w14:textId="77777777" w:rsidTr="001E3ADC">
        <w:tc>
          <w:tcPr>
            <w:tcW w:w="540" w:type="dxa"/>
            <w:shd w:val="clear" w:color="auto" w:fill="auto"/>
            <w:noWrap/>
            <w:vAlign w:val="center"/>
          </w:tcPr>
          <w:p w14:paraId="04A891D2"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EED1F2"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Strainers in place and clean</w:t>
            </w:r>
            <w:r w:rsidR="00C86C5B" w:rsidRPr="00EE0E8F">
              <w:rPr>
                <w:rFonts w:asciiTheme="minorBidi" w:hAnsiTheme="minorBidi" w:cstheme="minorBidi"/>
              </w:rPr>
              <w:t>.</w:t>
            </w:r>
          </w:p>
        </w:tc>
        <w:tc>
          <w:tcPr>
            <w:tcW w:w="450" w:type="dxa"/>
            <w:shd w:val="clear" w:color="auto" w:fill="C6D9F1" w:themeFill="text2" w:themeFillTint="33"/>
            <w:vAlign w:val="center"/>
          </w:tcPr>
          <w:p w14:paraId="51F914A5"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99CEB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9C14FA"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17143C27" w14:textId="77777777" w:rsidTr="001E3ADC">
        <w:tc>
          <w:tcPr>
            <w:tcW w:w="540" w:type="dxa"/>
            <w:shd w:val="clear" w:color="auto" w:fill="auto"/>
            <w:noWrap/>
            <w:vAlign w:val="center"/>
          </w:tcPr>
          <w:p w14:paraId="7B88C9F8"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9B92555"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Piping system properly flushed</w:t>
            </w:r>
            <w:r w:rsidR="00C86C5B" w:rsidRPr="00EE0E8F">
              <w:rPr>
                <w:rFonts w:asciiTheme="minorBidi" w:hAnsiTheme="minorBidi" w:cstheme="minorBidi"/>
              </w:rPr>
              <w:t>.</w:t>
            </w:r>
          </w:p>
        </w:tc>
        <w:tc>
          <w:tcPr>
            <w:tcW w:w="450" w:type="dxa"/>
            <w:shd w:val="clear" w:color="auto" w:fill="C6D9F1" w:themeFill="text2" w:themeFillTint="33"/>
            <w:vAlign w:val="center"/>
          </w:tcPr>
          <w:p w14:paraId="5ED9F9A1"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4A87D4"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49B0E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33084080" w14:textId="77777777" w:rsidTr="001E3ADC">
        <w:tc>
          <w:tcPr>
            <w:tcW w:w="540" w:type="dxa"/>
            <w:shd w:val="clear" w:color="auto" w:fill="auto"/>
            <w:noWrap/>
            <w:vAlign w:val="center"/>
          </w:tcPr>
          <w:p w14:paraId="7E545A6A"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1D81D5"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No leaking apparent around fittings</w:t>
            </w:r>
            <w:r w:rsidR="00C86C5B" w:rsidRPr="00EE0E8F">
              <w:rPr>
                <w:rFonts w:asciiTheme="minorBidi" w:hAnsiTheme="minorBidi" w:cstheme="minorBidi"/>
              </w:rPr>
              <w:t>.</w:t>
            </w:r>
          </w:p>
        </w:tc>
        <w:tc>
          <w:tcPr>
            <w:tcW w:w="450" w:type="dxa"/>
            <w:shd w:val="clear" w:color="auto" w:fill="C6D9F1" w:themeFill="text2" w:themeFillTint="33"/>
            <w:vAlign w:val="center"/>
          </w:tcPr>
          <w:p w14:paraId="580A7C74"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555133"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18C9F3"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7D4E3A69" w14:textId="77777777" w:rsidTr="001E3ADC">
        <w:tc>
          <w:tcPr>
            <w:tcW w:w="540" w:type="dxa"/>
            <w:shd w:val="clear" w:color="auto" w:fill="auto"/>
            <w:noWrap/>
            <w:vAlign w:val="center"/>
          </w:tcPr>
          <w:p w14:paraId="5E9F4471"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118A01"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All coils are clean and fins are in good condition</w:t>
            </w:r>
            <w:r w:rsidR="00C86C5B" w:rsidRPr="00EE0E8F">
              <w:rPr>
                <w:rFonts w:asciiTheme="minorBidi" w:hAnsiTheme="minorBidi" w:cstheme="minorBidi"/>
              </w:rPr>
              <w:t>.</w:t>
            </w:r>
          </w:p>
        </w:tc>
        <w:tc>
          <w:tcPr>
            <w:tcW w:w="450" w:type="dxa"/>
            <w:shd w:val="clear" w:color="auto" w:fill="C6D9F1" w:themeFill="text2" w:themeFillTint="33"/>
            <w:vAlign w:val="center"/>
          </w:tcPr>
          <w:p w14:paraId="7EE811D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80252C2"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2D9F8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3B46057B" w14:textId="77777777" w:rsidTr="001E3ADC">
        <w:tc>
          <w:tcPr>
            <w:tcW w:w="540" w:type="dxa"/>
            <w:shd w:val="clear" w:color="auto" w:fill="auto"/>
            <w:noWrap/>
            <w:vAlign w:val="center"/>
          </w:tcPr>
          <w:p w14:paraId="3D23C0DC"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AA955C"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All condensate drain pans clean and slope to drain, per spec</w:t>
            </w:r>
            <w:r w:rsidR="00C86C5B" w:rsidRPr="00EE0E8F">
              <w:rPr>
                <w:rFonts w:asciiTheme="minorBidi" w:hAnsiTheme="minorBidi" w:cstheme="minorBidi"/>
              </w:rPr>
              <w:t>.</w:t>
            </w:r>
          </w:p>
        </w:tc>
        <w:tc>
          <w:tcPr>
            <w:tcW w:w="450" w:type="dxa"/>
            <w:shd w:val="clear" w:color="auto" w:fill="C6D9F1" w:themeFill="text2" w:themeFillTint="33"/>
            <w:vAlign w:val="center"/>
          </w:tcPr>
          <w:p w14:paraId="6E30B14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0ED0BB"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6A7638"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576D8A09" w14:textId="77777777" w:rsidTr="001E3ADC">
        <w:tc>
          <w:tcPr>
            <w:tcW w:w="540" w:type="dxa"/>
            <w:shd w:val="clear" w:color="auto" w:fill="auto"/>
            <w:noWrap/>
            <w:vAlign w:val="center"/>
          </w:tcPr>
          <w:p w14:paraId="084D0FEF"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690BE9"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Valves properly labeled</w:t>
            </w:r>
          </w:p>
        </w:tc>
        <w:tc>
          <w:tcPr>
            <w:tcW w:w="450" w:type="dxa"/>
            <w:shd w:val="clear" w:color="auto" w:fill="C6D9F1" w:themeFill="text2" w:themeFillTint="33"/>
            <w:vAlign w:val="center"/>
          </w:tcPr>
          <w:p w14:paraId="4BFA9314"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E95143"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DF5FDE"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82582D" w:rsidRPr="00EE0E8F" w14:paraId="4E4F6D1B" w14:textId="77777777" w:rsidTr="001E3ADC">
        <w:tc>
          <w:tcPr>
            <w:tcW w:w="540" w:type="dxa"/>
            <w:shd w:val="clear" w:color="auto" w:fill="auto"/>
            <w:noWrap/>
            <w:vAlign w:val="center"/>
          </w:tcPr>
          <w:p w14:paraId="20555290" w14:textId="77777777" w:rsidR="0082582D" w:rsidRPr="00EE0E8F" w:rsidRDefault="0082582D" w:rsidP="00DB33B3">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044D293F" w14:textId="77777777" w:rsidR="0082582D" w:rsidRPr="00EE0E8F" w:rsidRDefault="00132D7B" w:rsidP="00DB33B3">
            <w:pPr>
              <w:pStyle w:val="TblNorm"/>
              <w:spacing w:before="40"/>
              <w:rPr>
                <w:rFonts w:asciiTheme="minorBidi" w:hAnsiTheme="minorBidi" w:cstheme="minorBidi"/>
                <w:sz w:val="24"/>
                <w:szCs w:val="24"/>
              </w:rPr>
            </w:pPr>
            <w:r w:rsidRPr="00EE0E8F">
              <w:rPr>
                <w:rFonts w:asciiTheme="minorBidi" w:hAnsiTheme="minorBidi" w:cstheme="minorBidi"/>
                <w:b/>
                <w:sz w:val="24"/>
                <w:szCs w:val="24"/>
              </w:rPr>
              <w:t>Electrical and Controls Check</w:t>
            </w:r>
          </w:p>
        </w:tc>
        <w:tc>
          <w:tcPr>
            <w:tcW w:w="450" w:type="dxa"/>
            <w:shd w:val="clear" w:color="auto" w:fill="C6D9F1" w:themeFill="text2" w:themeFillTint="33"/>
            <w:vAlign w:val="center"/>
          </w:tcPr>
          <w:p w14:paraId="1F33FB94" w14:textId="77777777" w:rsidR="0082582D" w:rsidRPr="00EE0E8F"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28471E41" w14:textId="77777777" w:rsidR="0082582D" w:rsidRPr="00EE0E8F"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B607403" w14:textId="77777777" w:rsidR="0082582D" w:rsidRPr="00EE0E8F" w:rsidRDefault="0082582D" w:rsidP="0082582D">
            <w:pPr>
              <w:ind w:left="-102" w:right="-73"/>
              <w:jc w:val="center"/>
              <w:rPr>
                <w:rFonts w:asciiTheme="minorBidi" w:hAnsiTheme="minorBidi" w:cstheme="minorBidi"/>
                <w:color w:val="000000"/>
                <w:sz w:val="24"/>
                <w:szCs w:val="24"/>
              </w:rPr>
            </w:pPr>
          </w:p>
        </w:tc>
      </w:tr>
      <w:tr w:rsidR="00132D7B" w:rsidRPr="00EE0E8F" w14:paraId="2BDA3E9D" w14:textId="77777777" w:rsidTr="001E3ADC">
        <w:tc>
          <w:tcPr>
            <w:tcW w:w="540" w:type="dxa"/>
            <w:shd w:val="clear" w:color="auto" w:fill="auto"/>
            <w:noWrap/>
            <w:vAlign w:val="center"/>
          </w:tcPr>
          <w:p w14:paraId="581992BA"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1ED551"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Pilot lights are functioning.</w:t>
            </w:r>
          </w:p>
        </w:tc>
        <w:tc>
          <w:tcPr>
            <w:tcW w:w="450" w:type="dxa"/>
            <w:shd w:val="clear" w:color="auto" w:fill="C6D9F1" w:themeFill="text2" w:themeFillTint="33"/>
            <w:vAlign w:val="center"/>
          </w:tcPr>
          <w:p w14:paraId="01EA65E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8545B30"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73AF51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554EE6B2" w14:textId="77777777" w:rsidTr="001E3ADC">
        <w:tc>
          <w:tcPr>
            <w:tcW w:w="540" w:type="dxa"/>
            <w:shd w:val="clear" w:color="auto" w:fill="auto"/>
            <w:noWrap/>
            <w:vAlign w:val="center"/>
          </w:tcPr>
          <w:p w14:paraId="6EA0E838"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DF9AEB8"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Power disconnects in place and labeled.</w:t>
            </w:r>
          </w:p>
        </w:tc>
        <w:tc>
          <w:tcPr>
            <w:tcW w:w="450" w:type="dxa"/>
            <w:shd w:val="clear" w:color="auto" w:fill="C6D9F1" w:themeFill="text2" w:themeFillTint="33"/>
            <w:vAlign w:val="center"/>
          </w:tcPr>
          <w:p w14:paraId="5EB0A4C7"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AE61A0"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E41036"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2EC50970" w14:textId="77777777" w:rsidTr="001E3ADC">
        <w:tc>
          <w:tcPr>
            <w:tcW w:w="540" w:type="dxa"/>
            <w:shd w:val="clear" w:color="auto" w:fill="auto"/>
            <w:noWrap/>
            <w:vAlign w:val="center"/>
          </w:tcPr>
          <w:p w14:paraId="4EF516E6"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B7C6666"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All electric connections tight.</w:t>
            </w:r>
          </w:p>
        </w:tc>
        <w:tc>
          <w:tcPr>
            <w:tcW w:w="450" w:type="dxa"/>
            <w:shd w:val="clear" w:color="auto" w:fill="C6D9F1" w:themeFill="text2" w:themeFillTint="33"/>
            <w:vAlign w:val="center"/>
          </w:tcPr>
          <w:p w14:paraId="5E711FA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D8709C"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E64DED2"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1C54FCF7" w14:textId="77777777" w:rsidTr="001E3ADC">
        <w:tc>
          <w:tcPr>
            <w:tcW w:w="540" w:type="dxa"/>
            <w:shd w:val="clear" w:color="auto" w:fill="auto"/>
            <w:noWrap/>
            <w:vAlign w:val="center"/>
          </w:tcPr>
          <w:p w14:paraId="5807DDEF"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DA0845"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Proper grounding installed for components and unit.</w:t>
            </w:r>
          </w:p>
        </w:tc>
        <w:tc>
          <w:tcPr>
            <w:tcW w:w="450" w:type="dxa"/>
            <w:shd w:val="clear" w:color="auto" w:fill="C6D9F1" w:themeFill="text2" w:themeFillTint="33"/>
            <w:vAlign w:val="center"/>
          </w:tcPr>
          <w:p w14:paraId="077C0EDE"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531F49"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E3F5AF"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276B3641" w14:textId="77777777" w:rsidTr="001E3ADC">
        <w:tc>
          <w:tcPr>
            <w:tcW w:w="540" w:type="dxa"/>
            <w:shd w:val="clear" w:color="auto" w:fill="auto"/>
            <w:noWrap/>
            <w:vAlign w:val="center"/>
          </w:tcPr>
          <w:p w14:paraId="037940AA"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B25E52"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Safeties in place and operable.</w:t>
            </w:r>
          </w:p>
        </w:tc>
        <w:tc>
          <w:tcPr>
            <w:tcW w:w="450" w:type="dxa"/>
            <w:shd w:val="clear" w:color="auto" w:fill="C6D9F1" w:themeFill="text2" w:themeFillTint="33"/>
            <w:vAlign w:val="center"/>
          </w:tcPr>
          <w:p w14:paraId="1ED96235"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994CBF"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21E56C"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6F37DC39" w14:textId="77777777" w:rsidTr="001E3ADC">
        <w:tc>
          <w:tcPr>
            <w:tcW w:w="540" w:type="dxa"/>
            <w:shd w:val="clear" w:color="auto" w:fill="auto"/>
            <w:noWrap/>
            <w:vAlign w:val="center"/>
          </w:tcPr>
          <w:p w14:paraId="570D232B"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E0B145F"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Starter overload breakers installed and correct size.</w:t>
            </w:r>
          </w:p>
        </w:tc>
        <w:tc>
          <w:tcPr>
            <w:tcW w:w="450" w:type="dxa"/>
            <w:shd w:val="clear" w:color="auto" w:fill="C6D9F1" w:themeFill="text2" w:themeFillTint="33"/>
            <w:vAlign w:val="center"/>
          </w:tcPr>
          <w:p w14:paraId="7A193BA0"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117564"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D1585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32EAC4E3" w14:textId="77777777" w:rsidTr="001E3ADC">
        <w:tc>
          <w:tcPr>
            <w:tcW w:w="540" w:type="dxa"/>
            <w:shd w:val="clear" w:color="auto" w:fill="auto"/>
            <w:noWrap/>
            <w:vAlign w:val="center"/>
          </w:tcPr>
          <w:p w14:paraId="4D085B09"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994A80"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 xml:space="preserve">Sensors calibrated. </w:t>
            </w:r>
          </w:p>
        </w:tc>
        <w:tc>
          <w:tcPr>
            <w:tcW w:w="450" w:type="dxa"/>
            <w:shd w:val="clear" w:color="auto" w:fill="C6D9F1" w:themeFill="text2" w:themeFillTint="33"/>
            <w:vAlign w:val="center"/>
          </w:tcPr>
          <w:p w14:paraId="17CBEF5D"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AA749E"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7487CDB"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132D7B" w:rsidRPr="00EE0E8F" w14:paraId="319C3A5D" w14:textId="77777777" w:rsidTr="001E3ADC">
        <w:tc>
          <w:tcPr>
            <w:tcW w:w="540" w:type="dxa"/>
            <w:shd w:val="clear" w:color="auto" w:fill="auto"/>
            <w:noWrap/>
            <w:vAlign w:val="center"/>
          </w:tcPr>
          <w:p w14:paraId="738FFE85" w14:textId="77777777" w:rsidR="00132D7B" w:rsidRPr="00EE0E8F"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242E26" w14:textId="77777777" w:rsidR="00132D7B" w:rsidRPr="00EE0E8F" w:rsidRDefault="00132D7B" w:rsidP="00132D7B">
            <w:pPr>
              <w:pStyle w:val="TblNorm"/>
              <w:spacing w:before="40"/>
              <w:rPr>
                <w:rFonts w:asciiTheme="minorBidi" w:hAnsiTheme="minorBidi" w:cstheme="minorBidi"/>
              </w:rPr>
            </w:pPr>
            <w:r w:rsidRPr="00EE0E8F">
              <w:rPr>
                <w:rFonts w:asciiTheme="minorBidi" w:hAnsiTheme="minorBidi" w:cstheme="minorBidi"/>
              </w:rPr>
              <w:t>Control system interlocks hooked up and functional.</w:t>
            </w:r>
          </w:p>
        </w:tc>
        <w:tc>
          <w:tcPr>
            <w:tcW w:w="450" w:type="dxa"/>
            <w:shd w:val="clear" w:color="auto" w:fill="C6D9F1" w:themeFill="text2" w:themeFillTint="33"/>
            <w:vAlign w:val="center"/>
          </w:tcPr>
          <w:p w14:paraId="650B4F21"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4"/>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DE79168"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5"/>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C23C9E" w14:textId="77777777" w:rsidR="00132D7B" w:rsidRPr="00EE0E8F" w:rsidRDefault="00132D7B" w:rsidP="00132D7B">
            <w:pPr>
              <w:ind w:left="-102" w:right="-73"/>
              <w:jc w:val="center"/>
              <w:rPr>
                <w:rFonts w:asciiTheme="minorBidi" w:hAnsiTheme="minorBidi" w:cstheme="minorBidi"/>
                <w:color w:val="000000"/>
                <w:sz w:val="16"/>
                <w:szCs w:val="16"/>
              </w:rPr>
            </w:pPr>
            <w:r w:rsidRPr="00EE0E8F">
              <w:rPr>
                <w:rFonts w:asciiTheme="minorBidi" w:hAnsiTheme="minorBidi" w:cstheme="minorBidi"/>
                <w:color w:val="000000"/>
                <w:sz w:val="16"/>
                <w:szCs w:val="16"/>
              </w:rPr>
              <w:fldChar w:fldCharType="begin">
                <w:ffData>
                  <w:name w:val="Check6"/>
                  <w:enabled/>
                  <w:calcOnExit w:val="0"/>
                  <w:checkBox>
                    <w:sizeAuto/>
                    <w:default w:val="0"/>
                  </w:checkBox>
                </w:ffData>
              </w:fldChar>
            </w:r>
            <w:r w:rsidRPr="00EE0E8F">
              <w:rPr>
                <w:rFonts w:asciiTheme="minorBidi" w:hAnsiTheme="minorBidi" w:cstheme="minorBidi"/>
                <w:color w:val="000000"/>
                <w:sz w:val="16"/>
                <w:szCs w:val="16"/>
              </w:rPr>
              <w:instrText xml:space="preserve"> FORMCHECKBOX </w:instrText>
            </w:r>
            <w:r w:rsidR="007160FC">
              <w:rPr>
                <w:rFonts w:asciiTheme="minorBidi" w:hAnsiTheme="minorBidi" w:cstheme="minorBidi"/>
                <w:color w:val="000000"/>
                <w:sz w:val="16"/>
                <w:szCs w:val="16"/>
              </w:rPr>
            </w:r>
            <w:r w:rsidR="007160FC">
              <w:rPr>
                <w:rFonts w:asciiTheme="minorBidi" w:hAnsiTheme="minorBidi" w:cstheme="minorBidi"/>
                <w:color w:val="000000"/>
                <w:sz w:val="16"/>
                <w:szCs w:val="16"/>
              </w:rPr>
              <w:fldChar w:fldCharType="separate"/>
            </w:r>
            <w:r w:rsidRPr="00EE0E8F">
              <w:rPr>
                <w:rFonts w:asciiTheme="minorBidi" w:hAnsiTheme="minorBidi" w:cstheme="minorBidi"/>
                <w:color w:val="000000"/>
                <w:sz w:val="16"/>
                <w:szCs w:val="16"/>
              </w:rPr>
              <w:fldChar w:fldCharType="end"/>
            </w:r>
          </w:p>
        </w:tc>
      </w:tr>
      <w:tr w:rsidR="00B76886" w:rsidRPr="00EE0E8F" w14:paraId="2BFA7FFE" w14:textId="77777777" w:rsidTr="00471596">
        <w:trPr>
          <w:trHeight w:val="107"/>
        </w:trPr>
        <w:tc>
          <w:tcPr>
            <w:tcW w:w="540" w:type="dxa"/>
            <w:shd w:val="clear" w:color="auto" w:fill="A6A6A6" w:themeFill="background1" w:themeFillShade="A6"/>
            <w:noWrap/>
            <w:vAlign w:val="center"/>
          </w:tcPr>
          <w:p w14:paraId="5177C7C4" w14:textId="77777777" w:rsidR="00B76886" w:rsidRPr="00EE0E8F" w:rsidRDefault="00B76886" w:rsidP="00B76886">
            <w:pPr>
              <w:jc w:val="center"/>
              <w:rPr>
                <w:rFonts w:asciiTheme="minorBidi" w:hAnsiTheme="minorBidi" w:cstheme="minorBidi"/>
                <w:b/>
                <w:color w:val="FFFFFF" w:themeColor="background1"/>
                <w:sz w:val="18"/>
                <w:szCs w:val="18"/>
              </w:rPr>
            </w:pPr>
            <w:r w:rsidRPr="00EE0E8F">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7B379D11" w14:textId="77777777" w:rsidR="00B76886" w:rsidRPr="00EE0E8F" w:rsidRDefault="00B76886" w:rsidP="00302537">
            <w:pPr>
              <w:jc w:val="center"/>
              <w:rPr>
                <w:rFonts w:asciiTheme="minorBidi" w:hAnsiTheme="minorBidi" w:cstheme="minorBidi"/>
                <w:color w:val="FFFFFF" w:themeColor="background1"/>
              </w:rPr>
            </w:pPr>
            <w:r w:rsidRPr="00EE0E8F">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F91807A" w14:textId="77777777" w:rsidR="00B76886" w:rsidRPr="00EE0E8F" w:rsidRDefault="00B76886" w:rsidP="00B76886">
            <w:pPr>
              <w:ind w:left="-102" w:right="-73"/>
              <w:jc w:val="center"/>
              <w:rPr>
                <w:rFonts w:asciiTheme="minorBidi" w:hAnsiTheme="minorBidi" w:cstheme="minorBidi"/>
                <w:b/>
                <w:color w:val="FFFFFF" w:themeColor="background1"/>
              </w:rPr>
            </w:pPr>
            <w:r w:rsidRPr="00EE0E8F">
              <w:rPr>
                <w:rFonts w:asciiTheme="minorBidi" w:hAnsiTheme="minorBidi" w:cstheme="minorBidi"/>
                <w:b/>
                <w:color w:val="FFFFFF" w:themeColor="background1"/>
              </w:rPr>
              <w:t>Resolution</w:t>
            </w:r>
          </w:p>
        </w:tc>
      </w:tr>
      <w:tr w:rsidR="00B76886" w:rsidRPr="00EE0E8F" w14:paraId="425190E9" w14:textId="77777777" w:rsidTr="00471596">
        <w:trPr>
          <w:trHeight w:val="107"/>
        </w:trPr>
        <w:tc>
          <w:tcPr>
            <w:tcW w:w="540" w:type="dxa"/>
            <w:shd w:val="clear" w:color="auto" w:fill="auto"/>
            <w:noWrap/>
            <w:vAlign w:val="center"/>
          </w:tcPr>
          <w:p w14:paraId="440D0B8A" w14:textId="77777777" w:rsidR="00B76886" w:rsidRPr="00EE0E8F" w:rsidRDefault="00B76886" w:rsidP="00B76886">
            <w:pPr>
              <w:jc w:val="center"/>
              <w:rPr>
                <w:rFonts w:asciiTheme="minorBidi" w:hAnsiTheme="minorBidi" w:cstheme="minorBidi"/>
                <w:color w:val="000000"/>
              </w:rPr>
            </w:pPr>
          </w:p>
        </w:tc>
        <w:tc>
          <w:tcPr>
            <w:tcW w:w="4137" w:type="dxa"/>
            <w:shd w:val="clear" w:color="auto" w:fill="auto"/>
            <w:vAlign w:val="center"/>
          </w:tcPr>
          <w:p w14:paraId="438085EC" w14:textId="77777777" w:rsidR="00B76886" w:rsidRPr="00EE0E8F" w:rsidRDefault="00B76886" w:rsidP="00B76886">
            <w:pPr>
              <w:rPr>
                <w:rFonts w:asciiTheme="minorBidi" w:hAnsiTheme="minorBidi" w:cstheme="minorBidi"/>
                <w:color w:val="000000"/>
              </w:rPr>
            </w:pPr>
          </w:p>
        </w:tc>
        <w:tc>
          <w:tcPr>
            <w:tcW w:w="4863" w:type="dxa"/>
            <w:gridSpan w:val="6"/>
            <w:shd w:val="clear" w:color="auto" w:fill="auto"/>
            <w:vAlign w:val="center"/>
          </w:tcPr>
          <w:p w14:paraId="349E91F1" w14:textId="77777777" w:rsidR="00B76886" w:rsidRPr="00EE0E8F" w:rsidRDefault="00B76886" w:rsidP="00B76886">
            <w:pPr>
              <w:ind w:left="-8" w:right="-73"/>
              <w:rPr>
                <w:rFonts w:asciiTheme="minorBidi" w:hAnsiTheme="minorBidi" w:cstheme="minorBidi"/>
                <w:color w:val="000000"/>
              </w:rPr>
            </w:pPr>
          </w:p>
        </w:tc>
      </w:tr>
      <w:tr w:rsidR="00E37154" w:rsidRPr="00EE0E8F" w14:paraId="01450467" w14:textId="77777777" w:rsidTr="00471596">
        <w:trPr>
          <w:trHeight w:val="107"/>
        </w:trPr>
        <w:tc>
          <w:tcPr>
            <w:tcW w:w="540" w:type="dxa"/>
            <w:tcBorders>
              <w:bottom w:val="single" w:sz="4" w:space="0" w:color="auto"/>
            </w:tcBorders>
            <w:shd w:val="clear" w:color="auto" w:fill="auto"/>
            <w:noWrap/>
            <w:vAlign w:val="center"/>
          </w:tcPr>
          <w:p w14:paraId="4E3103A0" w14:textId="77777777" w:rsidR="00E37154" w:rsidRPr="00EE0E8F"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964E7D1" w14:textId="77777777" w:rsidR="00E37154" w:rsidRPr="00EE0E8F"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F1E1CD6" w14:textId="77777777" w:rsidR="00E37154" w:rsidRPr="00EE0E8F" w:rsidRDefault="00E37154" w:rsidP="00B76886">
            <w:pPr>
              <w:ind w:left="-8" w:right="-73"/>
              <w:rPr>
                <w:rFonts w:asciiTheme="minorBidi" w:hAnsiTheme="minorBidi" w:cstheme="minorBidi"/>
                <w:color w:val="000000"/>
              </w:rPr>
            </w:pPr>
          </w:p>
        </w:tc>
      </w:tr>
      <w:tr w:rsidR="00E37154" w:rsidRPr="00EE0E8F" w14:paraId="0C39F019" w14:textId="77777777" w:rsidTr="00471596">
        <w:trPr>
          <w:trHeight w:val="107"/>
        </w:trPr>
        <w:tc>
          <w:tcPr>
            <w:tcW w:w="540" w:type="dxa"/>
            <w:tcBorders>
              <w:bottom w:val="single" w:sz="4" w:space="0" w:color="auto"/>
            </w:tcBorders>
            <w:shd w:val="clear" w:color="auto" w:fill="auto"/>
            <w:noWrap/>
            <w:vAlign w:val="center"/>
          </w:tcPr>
          <w:p w14:paraId="4FC6A1E8" w14:textId="77777777" w:rsidR="00E37154" w:rsidRPr="00EE0E8F"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23E2DDB" w14:textId="77777777" w:rsidR="00E37154" w:rsidRPr="00EE0E8F"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671F110" w14:textId="77777777" w:rsidR="00E37154" w:rsidRPr="00EE0E8F" w:rsidRDefault="00E37154" w:rsidP="00B76886">
            <w:pPr>
              <w:ind w:left="-8" w:right="-73"/>
              <w:rPr>
                <w:rFonts w:asciiTheme="minorBidi" w:hAnsiTheme="minorBidi" w:cstheme="minorBidi"/>
                <w:color w:val="000000"/>
              </w:rPr>
            </w:pPr>
          </w:p>
        </w:tc>
      </w:tr>
      <w:tr w:rsidR="00B76886" w:rsidRPr="00EE0E8F" w14:paraId="2C698193" w14:textId="77777777" w:rsidTr="00471596">
        <w:trPr>
          <w:trHeight w:val="107"/>
        </w:trPr>
        <w:tc>
          <w:tcPr>
            <w:tcW w:w="540" w:type="dxa"/>
            <w:tcBorders>
              <w:bottom w:val="single" w:sz="4" w:space="0" w:color="auto"/>
            </w:tcBorders>
            <w:shd w:val="clear" w:color="auto" w:fill="auto"/>
            <w:noWrap/>
            <w:vAlign w:val="center"/>
          </w:tcPr>
          <w:p w14:paraId="25BC972C" w14:textId="77777777" w:rsidR="00B76886" w:rsidRPr="00EE0E8F"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F002D47" w14:textId="77777777" w:rsidR="00B76886" w:rsidRPr="00EE0E8F"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4D5E2C5" w14:textId="77777777" w:rsidR="00B76886" w:rsidRPr="00EE0E8F" w:rsidRDefault="00B76886" w:rsidP="00B76886">
            <w:pPr>
              <w:ind w:left="-8" w:right="-73"/>
              <w:rPr>
                <w:rFonts w:asciiTheme="minorBidi" w:hAnsiTheme="minorBidi" w:cstheme="minorBidi"/>
                <w:color w:val="000000"/>
              </w:rPr>
            </w:pPr>
          </w:p>
        </w:tc>
      </w:tr>
      <w:tr w:rsidR="00B76886" w:rsidRPr="00EE0E8F" w14:paraId="734C00BB" w14:textId="77777777" w:rsidTr="00471596">
        <w:trPr>
          <w:trHeight w:val="107"/>
        </w:trPr>
        <w:tc>
          <w:tcPr>
            <w:tcW w:w="4677" w:type="dxa"/>
            <w:gridSpan w:val="2"/>
            <w:tcBorders>
              <w:top w:val="single" w:sz="4" w:space="0" w:color="auto"/>
              <w:bottom w:val="nil"/>
            </w:tcBorders>
            <w:shd w:val="clear" w:color="auto" w:fill="auto"/>
            <w:noWrap/>
            <w:vAlign w:val="center"/>
          </w:tcPr>
          <w:p w14:paraId="669CAE5B" w14:textId="77777777" w:rsidR="00B76886" w:rsidRPr="00EE0E8F" w:rsidRDefault="00B76886" w:rsidP="00B76886">
            <w:pPr>
              <w:rPr>
                <w:rFonts w:asciiTheme="minorBidi" w:hAnsiTheme="minorBidi" w:cstheme="minorBidi"/>
                <w:color w:val="000000"/>
                <w:sz w:val="16"/>
                <w:szCs w:val="16"/>
              </w:rPr>
            </w:pPr>
            <w:r w:rsidRPr="00EE0E8F">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3D9BD9D" w14:textId="77777777" w:rsidR="00B76886" w:rsidRPr="00EE0E8F" w:rsidRDefault="00B76886" w:rsidP="00B76886">
            <w:pPr>
              <w:ind w:left="-8" w:right="-73"/>
              <w:rPr>
                <w:rFonts w:asciiTheme="minorBidi" w:hAnsiTheme="minorBidi" w:cstheme="minorBidi"/>
                <w:color w:val="000000"/>
                <w:sz w:val="16"/>
                <w:szCs w:val="16"/>
              </w:rPr>
            </w:pPr>
            <w:r w:rsidRPr="00EE0E8F">
              <w:rPr>
                <w:rFonts w:asciiTheme="minorBidi" w:hAnsiTheme="minorBidi" w:cstheme="minorBidi"/>
                <w:color w:val="000000"/>
                <w:sz w:val="16"/>
                <w:szCs w:val="16"/>
              </w:rPr>
              <w:t>Checker's Name / Signature and Date:</w:t>
            </w:r>
          </w:p>
        </w:tc>
      </w:tr>
      <w:tr w:rsidR="00B76886" w:rsidRPr="00EE0E8F" w14:paraId="0FA2343E" w14:textId="77777777" w:rsidTr="00471596">
        <w:trPr>
          <w:trHeight w:val="517"/>
        </w:trPr>
        <w:tc>
          <w:tcPr>
            <w:tcW w:w="4677" w:type="dxa"/>
            <w:gridSpan w:val="2"/>
            <w:tcBorders>
              <w:top w:val="nil"/>
            </w:tcBorders>
            <w:shd w:val="clear" w:color="auto" w:fill="auto"/>
            <w:noWrap/>
            <w:vAlign w:val="center"/>
          </w:tcPr>
          <w:p w14:paraId="45C4F7D3" w14:textId="77777777" w:rsidR="00B76886" w:rsidRPr="00EE0E8F"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30643717" w14:textId="77777777" w:rsidR="00B76886" w:rsidRPr="00EE0E8F" w:rsidRDefault="00B76886" w:rsidP="00B76886">
            <w:pPr>
              <w:ind w:left="-8" w:right="-73"/>
              <w:rPr>
                <w:rFonts w:asciiTheme="minorBidi" w:hAnsiTheme="minorBidi" w:cstheme="minorBidi"/>
                <w:color w:val="000000"/>
              </w:rPr>
            </w:pPr>
          </w:p>
        </w:tc>
      </w:tr>
    </w:tbl>
    <w:p w14:paraId="5CBADB8E" w14:textId="77777777" w:rsidR="00024235" w:rsidRPr="00EE0E8F" w:rsidRDefault="00024235" w:rsidP="00B51061">
      <w:pPr>
        <w:rPr>
          <w:rFonts w:asciiTheme="minorBidi" w:hAnsiTheme="minorBidi" w:cstheme="minorBidi"/>
          <w:sz w:val="4"/>
          <w:szCs w:val="4"/>
        </w:rPr>
      </w:pPr>
    </w:p>
    <w:sectPr w:rsidR="00024235" w:rsidRPr="00EE0E8F"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CAE1" w14:textId="77777777" w:rsidR="007160FC" w:rsidRDefault="007160FC">
      <w:r>
        <w:separator/>
      </w:r>
    </w:p>
    <w:p w14:paraId="4F1CDB86" w14:textId="77777777" w:rsidR="007160FC" w:rsidRDefault="007160FC"/>
  </w:endnote>
  <w:endnote w:type="continuationSeparator" w:id="0">
    <w:p w14:paraId="2C85492D" w14:textId="77777777" w:rsidR="007160FC" w:rsidRDefault="007160FC">
      <w:r>
        <w:continuationSeparator/>
      </w:r>
    </w:p>
    <w:p w14:paraId="10550C68" w14:textId="77777777" w:rsidR="007160FC" w:rsidRDefault="00716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C454" w14:textId="77777777" w:rsidR="00EE0E8F" w:rsidRDefault="00EE0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BC43" w14:textId="5F972979" w:rsidR="00EE0E8F" w:rsidRPr="008141D5" w:rsidRDefault="00EE0E8F" w:rsidP="00EE0E8F">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3CBD8586" wp14:editId="4DB844EA">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FB02E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D6388D7078A744358BFD1DFF02C4C9F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EPM-KT0-TP-000013</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2A16D9F5DBDA4F5BAD7AB14525D0564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D63136">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5067FF7A" w14:textId="77777777" w:rsidR="00EE0E8F" w:rsidRDefault="00EE0E8F" w:rsidP="00EE0E8F">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40C0BA72" w14:textId="77777777" w:rsidR="00EE0E8F" w:rsidRPr="00DE080B" w:rsidRDefault="00EE0E8F" w:rsidP="00EE0E8F">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ABD663D" w14:textId="23B39E7F" w:rsidR="00CE40F7" w:rsidRPr="0085634D" w:rsidRDefault="00CE40F7" w:rsidP="00856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E40F7" w14:paraId="039E47D1" w14:textId="77777777" w:rsidTr="00AD22DC">
      <w:trPr>
        <w:jc w:val="center"/>
      </w:trPr>
      <w:tc>
        <w:tcPr>
          <w:tcW w:w="3115" w:type="dxa"/>
        </w:tcPr>
        <w:p w14:paraId="52E1FA2B" w14:textId="77777777" w:rsidR="00CE40F7" w:rsidRDefault="007160FC"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CE40F7">
                <w:rPr>
                  <w:sz w:val="16"/>
                  <w:szCs w:val="16"/>
                  <w:lang w:val="en-AU"/>
                </w:rPr>
                <w:t>EPM-KT0-TP-000013</w:t>
              </w:r>
            </w:sdtContent>
          </w:sdt>
          <w:r w:rsidR="00CE40F7">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250F7">
                <w:rPr>
                  <w:sz w:val="16"/>
                  <w:szCs w:val="16"/>
                  <w:lang w:val="en-AU"/>
                </w:rPr>
                <w:t>000</w:t>
              </w:r>
            </w:sdtContent>
          </w:sdt>
        </w:p>
      </w:tc>
      <w:tc>
        <w:tcPr>
          <w:tcW w:w="3115" w:type="dxa"/>
        </w:tcPr>
        <w:p w14:paraId="42472E65" w14:textId="77777777" w:rsidR="00CE40F7" w:rsidRDefault="00CE40F7"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FCBAC50" w14:textId="77777777" w:rsidR="00CE40F7" w:rsidRDefault="00CE40F7"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86C5B">
            <w:rPr>
              <w:noProof/>
              <w:sz w:val="16"/>
              <w:szCs w:val="16"/>
            </w:rPr>
            <w:t>2</w:t>
          </w:r>
          <w:r w:rsidRPr="00E662DA">
            <w:rPr>
              <w:sz w:val="16"/>
              <w:szCs w:val="16"/>
            </w:rPr>
            <w:fldChar w:fldCharType="end"/>
          </w:r>
        </w:p>
      </w:tc>
    </w:tr>
    <w:tr w:rsidR="00CE40F7" w14:paraId="2CFBF76E" w14:textId="77777777" w:rsidTr="00AD22DC">
      <w:trPr>
        <w:jc w:val="center"/>
      </w:trPr>
      <w:tc>
        <w:tcPr>
          <w:tcW w:w="9345" w:type="dxa"/>
          <w:gridSpan w:val="3"/>
        </w:tcPr>
        <w:p w14:paraId="6A35CCBA" w14:textId="77777777" w:rsidR="00CE40F7" w:rsidRPr="00583BAF" w:rsidRDefault="00CE40F7"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E40F7" w14:paraId="20B3AAB6" w14:textId="77777777" w:rsidTr="00AD22DC">
      <w:trPr>
        <w:trHeight w:val="258"/>
        <w:jc w:val="center"/>
      </w:trPr>
      <w:tc>
        <w:tcPr>
          <w:tcW w:w="9345" w:type="dxa"/>
          <w:gridSpan w:val="3"/>
        </w:tcPr>
        <w:p w14:paraId="594FF41A" w14:textId="77777777" w:rsidR="00CE40F7" w:rsidRDefault="00CE40F7" w:rsidP="00B76886">
          <w:pPr>
            <w:rPr>
              <w:rFonts w:ascii="Calibri" w:hAnsi="Calibri" w:cs="Calibri"/>
              <w:sz w:val="12"/>
              <w:szCs w:val="12"/>
              <w:lang w:val="en-GB"/>
            </w:rPr>
          </w:pPr>
        </w:p>
        <w:p w14:paraId="6B546BAD" w14:textId="77777777" w:rsidR="00CE40F7" w:rsidRPr="00971B7A" w:rsidRDefault="007160FC"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E40F7">
                <w:rPr>
                  <w:rFonts w:cs="Arial"/>
                  <w:sz w:val="12"/>
                  <w:szCs w:val="12"/>
                  <w:lang w:val="en-GB"/>
                </w:rPr>
                <w:t>Checklist - Pre-Start Up for Water Treatment Plant</w:t>
              </w:r>
            </w:sdtContent>
          </w:sdt>
          <w:r w:rsidR="00CE40F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7A8BA19" w14:textId="77777777" w:rsidR="00CE40F7" w:rsidRPr="00583BAF" w:rsidRDefault="00CE40F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BA92" w14:textId="77777777" w:rsidR="007160FC" w:rsidRDefault="007160FC">
      <w:r>
        <w:separator/>
      </w:r>
    </w:p>
    <w:p w14:paraId="1CE96B27" w14:textId="77777777" w:rsidR="007160FC" w:rsidRDefault="007160FC"/>
  </w:footnote>
  <w:footnote w:type="continuationSeparator" w:id="0">
    <w:p w14:paraId="0EC5023C" w14:textId="77777777" w:rsidR="007160FC" w:rsidRDefault="007160FC">
      <w:r>
        <w:continuationSeparator/>
      </w:r>
    </w:p>
    <w:p w14:paraId="36F37FCE" w14:textId="77777777" w:rsidR="007160FC" w:rsidRDefault="00716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8717" w14:textId="77777777" w:rsidR="00EE0E8F" w:rsidRDefault="00EE0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D2D5" w14:textId="022A1ADE" w:rsidR="00CE40F7" w:rsidRPr="00EE0E8F" w:rsidRDefault="0085634D" w:rsidP="0067544E">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2455560C" wp14:editId="2B0042F1">
          <wp:simplePos x="0" y="0"/>
          <wp:positionH relativeFrom="margin">
            <wp:posOffset>-857250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CE40F7" w:rsidRPr="00EE0E8F">
          <w:rPr>
            <w:rFonts w:asciiTheme="minorBidi" w:hAnsiTheme="minorBidi" w:cstheme="minorBidi"/>
            <w:b/>
            <w:sz w:val="22"/>
            <w:szCs w:val="22"/>
          </w:rPr>
          <w:t>Checklist - Pre-Start Up for Water Treatment Plant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5E4D" w14:textId="77777777" w:rsidR="00CE40F7" w:rsidRDefault="00CE40F7">
    <w:pPr>
      <w:pStyle w:val="Header"/>
    </w:pPr>
  </w:p>
  <w:p w14:paraId="409671FC" w14:textId="77777777" w:rsidR="00CE40F7" w:rsidRDefault="00CE40F7"/>
  <w:p w14:paraId="669FAB5C" w14:textId="77777777" w:rsidR="00CE40F7" w:rsidRDefault="00CE40F7"/>
  <w:p w14:paraId="167DC7F5" w14:textId="77777777" w:rsidR="00CE40F7" w:rsidRDefault="00CE40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78F282BC"/>
    <w:lvl w:ilvl="0" w:tplc="FE40946A">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2BC0"/>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44E"/>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FC"/>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34D"/>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23F1"/>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0C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0F7"/>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9066D"/>
    <w:rsid w:val="00B90EF9"/>
    <w:rsid w:val="00B9134B"/>
    <w:rsid w:val="00B93ED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B6B"/>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136"/>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0E8F"/>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5C80"/>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4B6E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2F2B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388D7078A744358BFD1DFF02C4C9FF"/>
        <w:category>
          <w:name w:val="General"/>
          <w:gallery w:val="placeholder"/>
        </w:category>
        <w:types>
          <w:type w:val="bbPlcHdr"/>
        </w:types>
        <w:behaviors>
          <w:behavior w:val="content"/>
        </w:behaviors>
        <w:guid w:val="{2D2A5E2B-49FF-4141-9BC4-96CEA7C829BF}"/>
      </w:docPartPr>
      <w:docPartBody>
        <w:p w:rsidR="00971BC3" w:rsidRDefault="005C418F" w:rsidP="005C418F">
          <w:pPr>
            <w:pStyle w:val="D6388D7078A744358BFD1DFF02C4C9FF"/>
          </w:pPr>
          <w:r w:rsidRPr="00D16477">
            <w:rPr>
              <w:rStyle w:val="PlaceholderText"/>
            </w:rPr>
            <w:t>[Subject]</w:t>
          </w:r>
        </w:p>
      </w:docPartBody>
    </w:docPart>
    <w:docPart>
      <w:docPartPr>
        <w:name w:val="2A16D9F5DBDA4F5BAD7AB14525D05647"/>
        <w:category>
          <w:name w:val="General"/>
          <w:gallery w:val="placeholder"/>
        </w:category>
        <w:types>
          <w:type w:val="bbPlcHdr"/>
        </w:types>
        <w:behaviors>
          <w:behavior w:val="content"/>
        </w:behaviors>
        <w:guid w:val="{99F0B80D-1223-4914-9548-20A9DB51448C}"/>
      </w:docPartPr>
      <w:docPartBody>
        <w:p w:rsidR="00971BC3" w:rsidRDefault="005C418F" w:rsidP="005C418F">
          <w:pPr>
            <w:pStyle w:val="2A16D9F5DBDA4F5BAD7AB14525D0564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8F"/>
    <w:rsid w:val="00113216"/>
    <w:rsid w:val="005C418F"/>
    <w:rsid w:val="00971BC3"/>
    <w:rsid w:val="00C93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18F"/>
    <w:rPr>
      <w:color w:val="808080"/>
    </w:rPr>
  </w:style>
  <w:style w:type="paragraph" w:customStyle="1" w:styleId="D6388D7078A744358BFD1DFF02C4C9FF">
    <w:name w:val="D6388D7078A744358BFD1DFF02C4C9FF"/>
    <w:rsid w:val="005C418F"/>
  </w:style>
  <w:style w:type="paragraph" w:customStyle="1" w:styleId="2A16D9F5DBDA4F5BAD7AB14525D05647">
    <w:name w:val="2A16D9F5DBDA4F5BAD7AB14525D05647"/>
    <w:rsid w:val="005C4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0640-60A4-4FC6-AFCE-8BC584294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5D66069-24DE-4C20-A3B1-F1EA8F68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13</TotalTime>
  <Pages>1</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Checklist - Pre-Start Up for Water Treatment Plant</vt:lpstr>
    </vt:vector>
  </TitlesOfParts>
  <Company>Bechtel/EDS</Company>
  <LinksUpToDate>false</LinksUpToDate>
  <CharactersWithSpaces>6868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Water Treatment Plant</dc:title>
  <dc:subject>EPM-KT0-TP-000013</dc:subject>
  <dc:creator>Rivamonte, Leonnito (RMP)</dc:creator>
  <cp:keywords>ᅟ</cp:keywords>
  <cp:lastModifiedBy>اسماء المطيري Asma Almutairi</cp:lastModifiedBy>
  <cp:revision>10</cp:revision>
  <cp:lastPrinted>2017-09-12T09:58:00Z</cp:lastPrinted>
  <dcterms:created xsi:type="dcterms:W3CDTF">2017-09-12T09:52:00Z</dcterms:created>
  <dcterms:modified xsi:type="dcterms:W3CDTF">2022-05-19T05:49:00Z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